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4B" w:rsidRPr="00E65F17" w:rsidRDefault="004F07E2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color w:val="auto"/>
          <w:szCs w:val="24"/>
        </w:rPr>
        <w:t xml:space="preserve">ПРОТОКОЛ </w:t>
      </w:r>
      <w:r w:rsidR="00614066" w:rsidRPr="00E65F17">
        <w:rPr>
          <w:rFonts w:ascii="Times New Roman" w:hAnsi="Times New Roman" w:cs="Times New Roman"/>
          <w:color w:val="auto"/>
          <w:szCs w:val="24"/>
        </w:rPr>
        <w:t xml:space="preserve">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№ </w:t>
      </w:r>
      <w:r w:rsidR="00306B96" w:rsidRPr="00E65F17">
        <w:rPr>
          <w:rFonts w:ascii="Times New Roman" w:hAnsi="Times New Roman" w:cs="Times New Roman"/>
          <w:color w:val="auto"/>
          <w:szCs w:val="24"/>
        </w:rPr>
        <w:t>8</w:t>
      </w:r>
      <w:r w:rsidR="00E5181A" w:rsidRPr="00E65F17">
        <w:rPr>
          <w:rFonts w:ascii="Times New Roman" w:hAnsi="Times New Roman" w:cs="Times New Roman"/>
          <w:color w:val="auto"/>
          <w:szCs w:val="24"/>
        </w:rPr>
        <w:t xml:space="preserve"> от </w:t>
      </w:r>
      <w:r w:rsidR="00306B96" w:rsidRPr="00E65F17">
        <w:rPr>
          <w:rFonts w:ascii="Times New Roman" w:hAnsi="Times New Roman" w:cs="Times New Roman"/>
          <w:color w:val="auto"/>
          <w:szCs w:val="24"/>
        </w:rPr>
        <w:t>25</w:t>
      </w:r>
      <w:r w:rsidR="0089521A" w:rsidRPr="00E65F17">
        <w:rPr>
          <w:rFonts w:ascii="Times New Roman" w:hAnsi="Times New Roman" w:cs="Times New Roman"/>
          <w:color w:val="auto"/>
          <w:szCs w:val="24"/>
        </w:rPr>
        <w:t>.10</w:t>
      </w:r>
      <w:r w:rsidRPr="00E65F17">
        <w:rPr>
          <w:rFonts w:ascii="Times New Roman" w:hAnsi="Times New Roman" w:cs="Times New Roman"/>
          <w:color w:val="auto"/>
          <w:szCs w:val="24"/>
        </w:rPr>
        <w:t>.2023 г.</w:t>
      </w:r>
      <w:r w:rsidRPr="00E65F17">
        <w:rPr>
          <w:rFonts w:ascii="Times New Roman" w:hAnsi="Times New Roman" w:cs="Times New Roman"/>
          <w:color w:val="auto"/>
          <w:szCs w:val="24"/>
        </w:rPr>
        <w:br/>
      </w:r>
    </w:p>
    <w:p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Днес, </w:t>
      </w:r>
      <w:r w:rsidR="00306B96" w:rsidRPr="00E65F17">
        <w:rPr>
          <w:rFonts w:ascii="Times New Roman" w:hAnsi="Times New Roman" w:cs="Times New Roman"/>
          <w:color w:val="auto"/>
          <w:szCs w:val="24"/>
        </w:rPr>
        <w:t>25</w:t>
      </w:r>
      <w:r w:rsidR="0089521A" w:rsidRPr="00E65F17">
        <w:rPr>
          <w:rFonts w:ascii="Times New Roman" w:hAnsi="Times New Roman" w:cs="Times New Roman"/>
          <w:color w:val="auto"/>
          <w:szCs w:val="24"/>
        </w:rPr>
        <w:t>.10</w:t>
      </w:r>
      <w:r w:rsidRPr="00E65F17">
        <w:rPr>
          <w:rFonts w:ascii="Times New Roman" w:hAnsi="Times New Roman" w:cs="Times New Roman"/>
          <w:color w:val="auto"/>
          <w:szCs w:val="24"/>
        </w:rPr>
        <w:t>.2023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бул. "6-ти септември" № 13, Заседателна зала, ет. 2</w:t>
      </w:r>
      <w:r w:rsidR="009E0C72" w:rsidRPr="00E65F17">
        <w:rPr>
          <w:rFonts w:ascii="Times New Roman" w:hAnsi="Times New Roman" w:cs="Times New Roman"/>
          <w:color w:val="auto"/>
          <w:szCs w:val="24"/>
        </w:rPr>
        <w:t xml:space="preserve">, 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се проведе заседание на </w:t>
      </w:r>
      <w:bookmarkStart w:id="0" w:name="__DdeLink__6050_123244435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Общинска избирателна комисия </w:t>
      </w:r>
      <w:bookmarkEnd w:id="0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Заседанието се откри в </w:t>
      </w:r>
      <w:r w:rsidR="00E9516D" w:rsidRPr="00E65F17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554D71" w:rsidRPr="00E65F17">
        <w:rPr>
          <w:rFonts w:ascii="Times New Roman" w:hAnsi="Times New Roman" w:cs="Times New Roman"/>
          <w:color w:val="auto"/>
          <w:szCs w:val="24"/>
          <w:lang w:val="ru-RU"/>
        </w:rPr>
        <w:t>8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:00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комисията 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Мартин Кадиев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>. Присъстват 1</w:t>
      </w:r>
      <w:r w:rsidR="00E5181A" w:rsidRPr="00E65F17">
        <w:rPr>
          <w:rFonts w:ascii="Times New Roman" w:hAnsi="Times New Roman" w:cs="Times New Roman"/>
          <w:color w:val="auto"/>
          <w:szCs w:val="24"/>
          <w:lang w:val="ru-RU"/>
        </w:rPr>
        <w:t>0</w:t>
      </w:r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членове на ОИК. </w:t>
      </w:r>
      <w:r w:rsidR="00E5181A" w:rsidRPr="00E65F17">
        <w:rPr>
          <w:rFonts w:ascii="Times New Roman" w:hAnsi="Times New Roman" w:cs="Times New Roman"/>
          <w:color w:val="auto"/>
          <w:szCs w:val="24"/>
        </w:rPr>
        <w:t xml:space="preserve">Отсъства </w:t>
      </w:r>
      <w:r w:rsidR="00554D71" w:rsidRPr="00E65F17">
        <w:rPr>
          <w:rFonts w:ascii="Times New Roman" w:hAnsi="Times New Roman" w:cs="Times New Roman"/>
          <w:color w:val="auto"/>
          <w:szCs w:val="24"/>
        </w:rPr>
        <w:t>Петър Баждарски</w:t>
      </w:r>
      <w:r w:rsidR="00E5181A" w:rsidRPr="00E65F17">
        <w:rPr>
          <w:rFonts w:ascii="Times New Roman" w:hAnsi="Times New Roman" w:cs="Times New Roman"/>
          <w:color w:val="auto"/>
          <w:szCs w:val="24"/>
        </w:rPr>
        <w:t xml:space="preserve">. </w:t>
      </w:r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>К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омисията има кворум за провеждане на заседанието. </w:t>
      </w:r>
    </w:p>
    <w:p w:rsidR="0072694B" w:rsidRPr="00E65F17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началото на заседанието г-н 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Мартин Кадиев 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предложи да бъде избран протоколчик на зас</w:t>
      </w:r>
      <w:r w:rsidR="002256C8" w:rsidRPr="00E65F17">
        <w:rPr>
          <w:rFonts w:ascii="Times New Roman" w:hAnsi="Times New Roman" w:cs="Times New Roman"/>
          <w:color w:val="auto"/>
          <w:szCs w:val="24"/>
          <w:lang w:val="ru-RU"/>
        </w:rPr>
        <w:t>еданието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комисията. Даде се възможност за предложения. Постъпи предложение за такъв да бъде определен </w:t>
      </w:r>
      <w:r w:rsidR="0059138E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Петя </w:t>
      </w:r>
      <w:r w:rsidR="00554D71" w:rsidRPr="00E65F17">
        <w:rPr>
          <w:rFonts w:ascii="Times New Roman" w:hAnsi="Times New Roman" w:cs="Times New Roman"/>
          <w:color w:val="auto"/>
          <w:szCs w:val="24"/>
          <w:lang w:val="ru-RU"/>
        </w:rPr>
        <w:t>Иванова</w:t>
      </w:r>
      <w:r w:rsidR="002256C8" w:rsidRPr="00E65F17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Поради липса на други предложени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я се пристъпи към гласване на по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>стъпилото предложение.</w:t>
      </w:r>
    </w:p>
    <w:p w:rsidR="0072694B" w:rsidRPr="00E65F17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E65F1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E65F17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E65F17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</w:t>
            </w:r>
            <w:r w:rsidR="004F07E2"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E65F17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E0C72" w:rsidRPr="00E65F1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E65F1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E65F1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9E0C72" w:rsidRPr="00E65F17" w:rsidRDefault="009E0C72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554D7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9E0C72" w:rsidRPr="00E65F1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E65F1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E65F1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E65F1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E65F1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E65F1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E65F1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554D7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E65F1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2694B" w:rsidRPr="00E65F17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2694B" w:rsidRPr="00E65F17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E5181A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2694B" w:rsidRPr="00E65F17" w:rsidRDefault="0061406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</w:t>
      </w:r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членове</w:t>
      </w:r>
    </w:p>
    <w:p w:rsidR="0072694B" w:rsidRPr="00E65F17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2256C8" w:rsidRPr="00E65F17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72694B" w:rsidRPr="00E65F17" w:rsidRDefault="002256C8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>За протоколчик на заседанието</w:t>
      </w:r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комисията с единодушие от присъстващите членове на Общинска избирателна комисия </w:t>
      </w:r>
      <w:r w:rsidR="00E9516D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избра 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Петя </w:t>
      </w:r>
      <w:r w:rsidR="00554D71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Иванова</w:t>
      </w:r>
      <w:r w:rsidR="00E5181A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.</w:t>
      </w:r>
    </w:p>
    <w:p w:rsidR="00E9516D" w:rsidRPr="00E65F17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:rsidR="00936FB2" w:rsidRPr="00E65F17" w:rsidRDefault="00936FB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7C3416" w:rsidRPr="00E65F17" w:rsidRDefault="004F07E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lastRenderedPageBreak/>
        <w:t>Заседанието се проведе при следния дневен ред:</w:t>
      </w:r>
    </w:p>
    <w:p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554D71" w:rsidRPr="00E65F17" w:rsidTr="00B253C9">
        <w:tc>
          <w:tcPr>
            <w:tcW w:w="664" w:type="dxa"/>
            <w:shd w:val="clear" w:color="auto" w:fill="auto"/>
          </w:tcPr>
          <w:p w:rsidR="00554D71" w:rsidRPr="00E65F17" w:rsidRDefault="00554D71" w:rsidP="00B253C9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F1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:rsidR="00554D71" w:rsidRPr="00E65F17" w:rsidRDefault="00554D71" w:rsidP="00B253C9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F17">
              <w:rPr>
                <w:rFonts w:ascii="Times New Roman" w:hAnsi="Times New Roman" w:cs="Times New Roman"/>
                <w:b/>
              </w:rPr>
              <w:t>Материали за заседанието</w:t>
            </w:r>
          </w:p>
        </w:tc>
        <w:tc>
          <w:tcPr>
            <w:tcW w:w="1873" w:type="dxa"/>
            <w:shd w:val="clear" w:color="auto" w:fill="auto"/>
          </w:tcPr>
          <w:p w:rsidR="00554D71" w:rsidRPr="00E65F17" w:rsidRDefault="00554D71" w:rsidP="00B253C9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65F17">
              <w:rPr>
                <w:rFonts w:ascii="Times New Roman" w:hAnsi="Times New Roman" w:cs="Times New Roman"/>
                <w:b/>
              </w:rPr>
              <w:t xml:space="preserve">Докладчик </w:t>
            </w:r>
          </w:p>
        </w:tc>
      </w:tr>
      <w:tr w:rsidR="00554D71" w:rsidRPr="00E65F17" w:rsidTr="00B253C9">
        <w:tc>
          <w:tcPr>
            <w:tcW w:w="664" w:type="dxa"/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shd w:val="clear" w:color="auto" w:fill="auto"/>
          </w:tcPr>
          <w:p w:rsidR="00554D71" w:rsidRPr="00E65F17" w:rsidRDefault="00554D71" w:rsidP="00B253C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E65F17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E65F17">
              <w:rPr>
                <w:rFonts w:ascii="Times New Roman" w:hAnsi="Times New Roman" w:cs="Times New Roman"/>
                <w:color w:val="333333"/>
                <w:lang w:eastAsia="bg-BG"/>
              </w:rPr>
              <w:t xml:space="preserve">Промяна в съставите на секционни избирателни </w:t>
            </w:r>
            <w:proofErr w:type="gramStart"/>
            <w:r w:rsidRPr="00E65F17">
              <w:rPr>
                <w:rFonts w:ascii="Times New Roman" w:hAnsi="Times New Roman" w:cs="Times New Roman"/>
                <w:color w:val="333333"/>
                <w:lang w:eastAsia="bg-BG"/>
              </w:rPr>
              <w:t>комисии  на</w:t>
            </w:r>
            <w:proofErr w:type="gramEnd"/>
            <w:r w:rsidRPr="00E65F17">
              <w:rPr>
                <w:rFonts w:ascii="Times New Roman" w:hAnsi="Times New Roman" w:cs="Times New Roman"/>
                <w:color w:val="333333"/>
                <w:lang w:eastAsia="bg-BG"/>
              </w:rPr>
              <w:t xml:space="preserve"> територията на община Съединение в изборите за общински съветници и кметове, насрочени за 29.10.2023 г.</w:t>
            </w:r>
          </w:p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</w:rPr>
            </w:pPr>
            <w:r w:rsidRPr="00E65F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</w:rPr>
            </w:pPr>
            <w:r w:rsidRPr="00E65F17">
              <w:rPr>
                <w:rFonts w:ascii="Times New Roman" w:hAnsi="Times New Roman" w:cs="Times New Roman"/>
                <w:lang w:val="ru-RU"/>
              </w:rPr>
              <w:t>Мартин Кадиев</w:t>
            </w:r>
          </w:p>
        </w:tc>
      </w:tr>
      <w:tr w:rsidR="00554D71" w:rsidRPr="00E65F17" w:rsidTr="00B253C9">
        <w:trPr>
          <w:trHeight w:val="1377"/>
        </w:trPr>
        <w:tc>
          <w:tcPr>
            <w:tcW w:w="664" w:type="dxa"/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shd w:val="clear" w:color="auto" w:fill="auto"/>
          </w:tcPr>
          <w:p w:rsidR="00554D71" w:rsidRPr="00E65F17" w:rsidRDefault="00554D71" w:rsidP="00B253C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E65F17">
              <w:rPr>
                <w:rFonts w:ascii="Times New Roman" w:hAnsi="Times New Roman" w:cs="Times New Roman"/>
              </w:rPr>
              <w:t>Проект на решение относно: Допълване на Решение № 69/08.10.2023 г. на ОИК Съединение</w:t>
            </w:r>
          </w:p>
        </w:tc>
        <w:tc>
          <w:tcPr>
            <w:tcW w:w="1873" w:type="dxa"/>
            <w:shd w:val="clear" w:color="auto" w:fill="auto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</w:rPr>
            </w:pPr>
            <w:r w:rsidRPr="00E65F17">
              <w:rPr>
                <w:rFonts w:ascii="Times New Roman" w:hAnsi="Times New Roman" w:cs="Times New Roman"/>
                <w:lang w:val="ru-RU"/>
              </w:rPr>
              <w:t>Мартин Кадиев</w:t>
            </w:r>
          </w:p>
        </w:tc>
      </w:tr>
      <w:tr w:rsidR="00554D71" w:rsidRPr="00E65F17" w:rsidTr="00B253C9">
        <w:trPr>
          <w:trHeight w:val="1377"/>
        </w:trPr>
        <w:tc>
          <w:tcPr>
            <w:tcW w:w="664" w:type="dxa"/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42" w:type="dxa"/>
            <w:shd w:val="clear" w:color="auto" w:fill="auto"/>
          </w:tcPr>
          <w:p w:rsidR="00554D71" w:rsidRPr="00E65F17" w:rsidRDefault="00554D71" w:rsidP="00B253C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E65F17">
              <w:rPr>
                <w:rFonts w:ascii="Times New Roman" w:hAnsi="Times New Roman" w:cs="Times New Roman"/>
              </w:rPr>
              <w:t>Проект на решение относно: Формиране, утвърждаване и н</w:t>
            </w:r>
            <w:r w:rsidRPr="00E65F17">
              <w:rPr>
                <w:rFonts w:ascii="Times New Roman" w:hAnsi="Times New Roman" w:cs="Times New Roman"/>
                <w:color w:val="333333"/>
                <w:lang w:eastAsia="bg-BG"/>
              </w:rPr>
              <w:t>азначаване на поименния състав на втора подвижна секционна избирателна комисия на територията на община Съединение при произвеждане на избори за общински съветници и за кметове на 29 октомври 2023 г. в Община Съединение.</w:t>
            </w:r>
          </w:p>
          <w:p w:rsidR="00554D71" w:rsidRPr="00E65F17" w:rsidRDefault="00554D71" w:rsidP="00B253C9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873" w:type="dxa"/>
            <w:shd w:val="clear" w:color="auto" w:fill="auto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</w:rPr>
            </w:pPr>
            <w:r w:rsidRPr="00E65F17">
              <w:rPr>
                <w:rFonts w:ascii="Times New Roman" w:hAnsi="Times New Roman" w:cs="Times New Roman"/>
                <w:lang w:val="ru-RU"/>
              </w:rPr>
              <w:t>Мартин Кадиев</w:t>
            </w:r>
          </w:p>
        </w:tc>
      </w:tr>
      <w:tr w:rsidR="00554D71" w:rsidRPr="00E65F17" w:rsidTr="00B253C9">
        <w:trPr>
          <w:trHeight w:val="1377"/>
        </w:trPr>
        <w:tc>
          <w:tcPr>
            <w:tcW w:w="664" w:type="dxa"/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42" w:type="dxa"/>
            <w:shd w:val="clear" w:color="auto" w:fill="auto"/>
          </w:tcPr>
          <w:p w:rsidR="00554D71" w:rsidRPr="00E65F17" w:rsidRDefault="00554D71" w:rsidP="00B253C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lang w:eastAsia="bg-BG"/>
              </w:rPr>
            </w:pPr>
            <w:r w:rsidRPr="00E65F17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E65F17">
              <w:rPr>
                <w:rFonts w:ascii="Times New Roman" w:hAnsi="Times New Roman" w:cs="Times New Roman"/>
                <w:color w:val="333333"/>
                <w:lang w:eastAsia="bg-BG"/>
              </w:rPr>
              <w:t>Решение по сигнал и протестна нота с вх. № 84 и</w:t>
            </w:r>
            <w:r w:rsidR="00DC674B">
              <w:rPr>
                <w:rFonts w:ascii="Times New Roman" w:hAnsi="Times New Roman" w:cs="Times New Roman"/>
                <w:color w:val="333333"/>
                <w:lang w:val="bg-BG" w:eastAsia="bg-BG"/>
              </w:rPr>
              <w:t xml:space="preserve"> №</w:t>
            </w:r>
            <w:r w:rsidRPr="00E65F17">
              <w:rPr>
                <w:rFonts w:ascii="Times New Roman" w:hAnsi="Times New Roman" w:cs="Times New Roman"/>
                <w:color w:val="333333"/>
                <w:lang w:eastAsia="bg-BG"/>
              </w:rPr>
              <w:t xml:space="preserve"> 85 от 23.10.2023 от входящия дневник на ОИК Съединение и № 3 и</w:t>
            </w:r>
            <w:r w:rsidR="00DC674B">
              <w:rPr>
                <w:rFonts w:ascii="Times New Roman" w:hAnsi="Times New Roman" w:cs="Times New Roman"/>
                <w:color w:val="333333"/>
                <w:lang w:val="bg-BG" w:eastAsia="bg-BG"/>
              </w:rPr>
              <w:t xml:space="preserve"> №</w:t>
            </w:r>
            <w:r w:rsidRPr="00E65F17">
              <w:rPr>
                <w:rFonts w:ascii="Times New Roman" w:hAnsi="Times New Roman" w:cs="Times New Roman"/>
                <w:color w:val="333333"/>
                <w:lang w:eastAsia="bg-BG"/>
              </w:rPr>
              <w:t xml:space="preserve"> 4 от Регистъра за жалби и сигнали на ОИК Съединение</w:t>
            </w:r>
          </w:p>
          <w:p w:rsidR="00554D71" w:rsidRPr="00E65F17" w:rsidRDefault="00554D71" w:rsidP="00B253C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</w:rPr>
            </w:pPr>
            <w:r w:rsidRPr="00E65F17">
              <w:rPr>
                <w:rFonts w:ascii="Times New Roman" w:hAnsi="Times New Roman" w:cs="Times New Roman"/>
                <w:lang w:val="ru-RU"/>
              </w:rPr>
              <w:t>Мартин Кадиев</w:t>
            </w:r>
          </w:p>
        </w:tc>
      </w:tr>
      <w:tr w:rsidR="00554D71" w:rsidRPr="00E65F17" w:rsidTr="00B253C9">
        <w:tc>
          <w:tcPr>
            <w:tcW w:w="664" w:type="dxa"/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42" w:type="dxa"/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E65F17">
              <w:rPr>
                <w:rFonts w:ascii="Times New Roman" w:hAnsi="Times New Roman" w:cs="Times New Roman"/>
                <w:color w:val="auto"/>
                <w:szCs w:val="24"/>
              </w:rPr>
              <w:t>Разни.</w:t>
            </w:r>
          </w:p>
        </w:tc>
        <w:tc>
          <w:tcPr>
            <w:tcW w:w="1873" w:type="dxa"/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hAnsi="Times New Roman" w:cs="Times New Roman"/>
                <w:color w:val="auto"/>
                <w:szCs w:val="24"/>
              </w:rPr>
              <w:t>Мартин Кадиев</w:t>
            </w:r>
          </w:p>
        </w:tc>
      </w:tr>
    </w:tbl>
    <w:p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E5181A" w:rsidRPr="00E65F17" w:rsidRDefault="00E5181A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72694B" w:rsidRPr="00E65F17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C808D2" w:rsidRPr="00E65F17" w:rsidRDefault="00C808D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54D71" w:rsidRPr="00E65F17" w:rsidTr="00B253C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554D71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554D71" w:rsidRPr="00E65F17" w:rsidRDefault="00554D71" w:rsidP="00B25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54D71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554D71" w:rsidRPr="00E65F17" w:rsidRDefault="00554D71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89521A" w:rsidRPr="00E65F17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89521A" w:rsidRPr="00E65F17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89521A" w:rsidRPr="00E65F17" w:rsidRDefault="0089521A" w:rsidP="008952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E5181A" w:rsidRPr="00E65F17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0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89521A" w:rsidRPr="00E65F17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89521A" w:rsidRPr="00E65F17" w:rsidRDefault="00614066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r w:rsidR="0089521A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</w:p>
    <w:p w:rsidR="0089521A" w:rsidRPr="00E65F17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72694B" w:rsidRPr="00E65F17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</w:t>
      </w:r>
      <w:r w:rsidR="009E0C7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E5181A" w:rsidRPr="00E65F17" w:rsidRDefault="00E5181A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72694B" w:rsidRPr="00E65F17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72694B" w:rsidRPr="00E65F17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9E0C72"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9E0C72"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Кадиев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554D71" w:rsidRPr="00E65F17" w:rsidRDefault="00554D71" w:rsidP="00554D71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E65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75-МИ</w:t>
      </w:r>
      <w:r w:rsidRPr="00E65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Съединение, 25.10.2023</w:t>
      </w:r>
    </w:p>
    <w:p w:rsidR="00554D71" w:rsidRPr="00E65F17" w:rsidRDefault="00554D71" w:rsidP="00554D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Промяна в съставите на секционни избирателни </w:t>
      </w:r>
      <w:proofErr w:type="gramStart"/>
      <w:r w:rsidRPr="00E65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комисии  на</w:t>
      </w:r>
      <w:proofErr w:type="gramEnd"/>
      <w:r w:rsidRPr="00E65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територията на община Съединение в изборите за общински съветници и кметове, насрочени за 29.10.2023 г.</w:t>
      </w:r>
    </w:p>
    <w:p w:rsidR="00554D71" w:rsidRPr="00E65F17" w:rsidRDefault="00554D71" w:rsidP="00554D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Съединение са постъпили заявления от упълномощени представители на </w:t>
      </w:r>
      <w:r w:rsidRPr="00E65F1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коалиция ПП-ДБ</w:t>
      </w:r>
      <w:r w:rsidRPr="00E65F1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вх. № 91/24.10.2023 г. за промени в съставите на СИК, както следва:</w:t>
      </w:r>
    </w:p>
    <w:p w:rsidR="00554D71" w:rsidRPr="00E65F17" w:rsidRDefault="00554D71" w:rsidP="00554D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65F1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:</w:t>
      </w:r>
    </w:p>
    <w:p w:rsidR="00554D71" w:rsidRPr="00E65F17" w:rsidRDefault="00554D71" w:rsidP="00554D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Освобождава назначените членове на СИК: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969"/>
        <w:gridCol w:w="1701"/>
        <w:gridCol w:w="1985"/>
      </w:tblGrid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71" w:rsidRPr="00E65F17" w:rsidRDefault="00554D71" w:rsidP="00B253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71" w:rsidRPr="00E65F17" w:rsidRDefault="00554D71" w:rsidP="00B253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Три имена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71" w:rsidRPr="00E65F17" w:rsidRDefault="00554D71" w:rsidP="00B253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71" w:rsidRPr="00E65F17" w:rsidRDefault="00554D71" w:rsidP="00B253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Ирина Иванова Киримска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Магдалена Петкова Енчева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163300002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Александър Пламенов Вражилов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163300003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Снежана Георгиева Попадийска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163300004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Лиляна Георгиева Попадийска- Кабашка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lastRenderedPageBreak/>
              <w:t>163300005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Кръстьо Владимиров Поменов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Мария Димитрова Павлова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Величка Стоянова Ботева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Божанка Илиева Трахнова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Кирил Калчев Иванов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Анна Величкова Стойчева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Стойка Георгиева Валенцова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554D71" w:rsidRPr="00E65F17" w:rsidTr="00B253C9">
        <w:trPr>
          <w:trHeight w:val="327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Надежда Стоилова Панайотова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Радка Величкова Йончева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Таня Василева Дочевска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Василка Георгиева Грошева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163300012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Стоилка Иванова Петрова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163300013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Йонка Танчева Челебийска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Марко Стоицов Аргилашки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Илка Петкова Стоицова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Екатерина Неделева Кирова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Иван Христев Тотев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Лимана Юриева Писанова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Тихомир Павлов Попов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163300010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Петранка Спасова Налбанска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163300014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Гитка Николова Ангелова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Кристина Трифонова Влашка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Цветанка Тодорова Карабелова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554D71" w:rsidRPr="00E65F17" w:rsidRDefault="00554D71" w:rsidP="00554D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554D71" w:rsidRPr="00E65F17" w:rsidRDefault="00554D71" w:rsidP="00554D71">
      <w:pPr>
        <w:pStyle w:val="af4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Назначава за членове на СИК: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969"/>
        <w:gridCol w:w="1701"/>
        <w:gridCol w:w="1985"/>
      </w:tblGrid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71" w:rsidRPr="00E65F17" w:rsidRDefault="00554D71" w:rsidP="00B253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lastRenderedPageBreak/>
              <w:t>СИК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71" w:rsidRPr="00E65F17" w:rsidRDefault="00554D71" w:rsidP="00B253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Три имена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71" w:rsidRPr="00E65F17" w:rsidRDefault="00554D71" w:rsidP="00B253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4D71" w:rsidRPr="00E65F17" w:rsidRDefault="00554D71" w:rsidP="00B253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Иван Лазаров Бекирски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Елена Атанасова Жилкова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163300002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Радослава Петрова Кошева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163300003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Мария Пенчева Валенцова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163300004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Мария Симеонова Турсунска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Нонка Запрянова Боева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Петя Пейчева Меретева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Станка Пенчева Ботева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Преслава Стоянова Крислова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Мариана Георгиева Фъркова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Таня Георгиева Гарджева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Цветанка Тодорова Карабелова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Лиляна Тодорова Скачкова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163300009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Райна Ангелова Маринчешка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Лиляна Костадинова Апостолова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163300011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Костадин Георгиев Джуджев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163300012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Георги Тодоров Бонеков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163300013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Елена Георгиева Апостолова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Събин Атанасов Попов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Атанас Борисов Къцов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Николай Христов Христов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Станимир Костадинов Стоичков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Иван Енев Зайков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lastRenderedPageBreak/>
              <w:t>163300005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Мария Димитрова Търпанлийска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163300010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Димитрийка Георгиева Колева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163300014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Стоян Георгиев Крислов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Мариела Цвяткова Златанова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554D71" w:rsidRPr="00E65F17" w:rsidTr="00B253C9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163300019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Янко Митков Костадинов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4D71" w:rsidRPr="00E65F17" w:rsidRDefault="00554D71" w:rsidP="00B253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54D71" w:rsidRPr="00E65F17" w:rsidRDefault="00554D71" w:rsidP="00B253C9">
            <w:pPr>
              <w:rPr>
                <w:rFonts w:ascii="Times New Roman" w:hAnsi="Times New Roman" w:cs="Times New Roman"/>
                <w:color w:val="000000"/>
              </w:rPr>
            </w:pPr>
            <w:r w:rsidRPr="00E65F1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554D71" w:rsidRPr="00E65F17" w:rsidRDefault="00554D71" w:rsidP="00554D71">
      <w:pPr>
        <w:pStyle w:val="af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554D71" w:rsidRPr="00E65F17" w:rsidRDefault="00554D71" w:rsidP="00554D7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54D71" w:rsidRPr="00E65F17" w:rsidTr="00B253C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554D71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554D71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554D71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554D71" w:rsidRPr="00E65F17" w:rsidRDefault="00554D71" w:rsidP="00B25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54D71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554D71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554D71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554D71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554D71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554D71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554D71" w:rsidRPr="00E65F17" w:rsidRDefault="00554D71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71" w:rsidRPr="00E65F17" w:rsidRDefault="00554D71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</w:tbl>
    <w:p w:rsidR="00554D71" w:rsidRPr="00E65F17" w:rsidRDefault="00554D71" w:rsidP="00554D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554D71" w:rsidRPr="00E65F17" w:rsidRDefault="00554D71" w:rsidP="00554D7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554D71" w:rsidRPr="00E65F17" w:rsidRDefault="00554D71" w:rsidP="00554D71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2 гласа</w:t>
      </w:r>
    </w:p>
    <w:p w:rsidR="00554D71" w:rsidRPr="00E65F17" w:rsidRDefault="00554D71" w:rsidP="00554D7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8 гласа</w:t>
      </w:r>
    </w:p>
    <w:p w:rsidR="00554D71" w:rsidRPr="00E65F17" w:rsidRDefault="00554D71" w:rsidP="00554D7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</w:p>
    <w:p w:rsidR="00554D71" w:rsidRPr="00E65F17" w:rsidRDefault="00554D71" w:rsidP="00554D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554D71" w:rsidRPr="00E65F17" w:rsidRDefault="00554D71" w:rsidP="00554D7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Налице е решение за отхвърляне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проекта за решение по смисъла на чл.85 ал.4 от ИК поради непостигнато мнозинство от две трети от присъствалите членове на комисията. Гласували „</w:t>
      </w:r>
      <w:proofErr w:type="gram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ЗА“</w:t>
      </w:r>
      <w:proofErr w:type="gram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: двама членове – Николета Николова Трахнова и Цонка Георгиева Димова. Гласували „</w:t>
      </w:r>
      <w:proofErr w:type="gramStart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ПРОТИВ“</w:t>
      </w:r>
      <w:proofErr w:type="gramEnd"/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: осем членове - Мартин Янков Кадиев, Добромир Димитров Алексов, Христо Стоянов Господарски, Цветана Кръстева 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Кръстева, Йорданка Стоянова Кичукова, Марина Иванова Попова, Теодора Костадинова Камарска и Чудомира Любенова Алова.</w:t>
      </w:r>
    </w:p>
    <w:p w:rsidR="00554D71" w:rsidRPr="00E65F17" w:rsidRDefault="00554D71" w:rsidP="00554D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       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  <w:t>Настоящото решение подлежи на обжалване в тридневен срок от обявяването му пред Централната избирателна комисия по реда на чл. 88 от ИК.</w:t>
      </w:r>
    </w:p>
    <w:p w:rsidR="00554D71" w:rsidRPr="00E65F17" w:rsidRDefault="00554D71" w:rsidP="00554D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Мотиви на членовете за гласуване „ПРОТИВ“ проекта на решение:</w:t>
      </w:r>
    </w:p>
    <w:p w:rsidR="00554D71" w:rsidRPr="00E65F17" w:rsidRDefault="00554D71" w:rsidP="00C808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Мартин Янков Кадиев </w:t>
      </w:r>
      <w:r w:rsidR="00C808D2"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изложи </w:t>
      </w:r>
      <w:r w:rsidR="00C808D2"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следните</w:t>
      </w:r>
      <w:r w:rsidR="00C808D2"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мотиви: </w:t>
      </w:r>
      <w:r w:rsid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Считам, че с оглед напредъка на изборния процес, предложените замени в съставите на СИК са нецелесъобразни</w:t>
      </w:r>
      <w:r w:rsidR="00A3693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и ще създадат трудности при организиране </w:t>
      </w:r>
      <w:r w:rsidR="00DC674B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на </w:t>
      </w:r>
      <w:r w:rsidR="00A3693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изборния ден</w:t>
      </w:r>
      <w:r w:rsidR="00C808D2"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.</w:t>
      </w:r>
    </w:p>
    <w:p w:rsidR="00C808D2" w:rsidRPr="00E65F17" w:rsidRDefault="00C808D2" w:rsidP="00C808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Добромир Димитров Алексов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изложи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следните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мотиви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: </w:t>
      </w:r>
      <w:r w:rsidR="00397AA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Предложените замени са направени в усложнена предизборна обстанов</w:t>
      </w:r>
      <w:bookmarkStart w:id="1" w:name="_GoBack"/>
      <w:bookmarkEnd w:id="1"/>
      <w:r w:rsidR="00397AA3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ка, което доведе до съмнение относно целесъобразността им. В резултат на предходното вътрешното ми убеждение породи начиинът ми на гласуване. </w:t>
      </w:r>
    </w:p>
    <w:p w:rsidR="00C808D2" w:rsidRPr="00E65F17" w:rsidRDefault="00C808D2" w:rsidP="00C808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Христо Стоянов Господарски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изложи 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следните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мотиви: </w:t>
      </w:r>
      <w:r w:rsidR="00A3693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Считам предложените замени са неморални.</w:t>
      </w:r>
    </w:p>
    <w:p w:rsidR="00C808D2" w:rsidRPr="00E65F17" w:rsidRDefault="00C808D2" w:rsidP="00C808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Цветана Кръстева Кръстева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изложи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следните мотиви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:</w:t>
      </w:r>
      <w:r w:rsidR="00A3693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Считам, че е налице субективност при замяната на 28 членове на СИК, при квота за Коалицията от 33-ма членове. Освен това, членовете на СИК са назначени с Решение № 65-МИ/27.09.2023 г.</w:t>
      </w:r>
      <w:r w:rsidR="003410A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, а </w:t>
      </w:r>
      <w:r w:rsidR="00A3693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предлаганата промяна е с дата 19.10.2023 г.</w:t>
      </w:r>
    </w:p>
    <w:p w:rsidR="00C808D2" w:rsidRPr="00E65F17" w:rsidRDefault="00C808D2" w:rsidP="00C808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Йорданка Стоянова Кичукова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изложи 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следните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мотиви:</w:t>
      </w:r>
      <w:r w:rsidR="00A3693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Считам така пред</w:t>
      </w:r>
      <w:r w:rsidR="003410A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ставените замени за необосновани за </w:t>
      </w:r>
      <w:r w:rsidR="00A3693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пълна промяна в съставите на СИК.</w:t>
      </w:r>
    </w:p>
    <w:p w:rsidR="00C808D2" w:rsidRPr="00E65F17" w:rsidRDefault="00C808D2" w:rsidP="00C808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Марина Иванова Попова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изложи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следните мотиви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:</w:t>
      </w:r>
      <w:r w:rsidR="00A3693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Считам, че масовата замяна на членовете на СИК от страна на Коалицията, в седмицата преди изборния </w:t>
      </w:r>
      <w:r w:rsidR="003410A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ден, ще създаде напрежение, порад</w:t>
      </w:r>
      <w:r w:rsidR="00A3693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и факта, че предложените заместници не са участвали в изборния процес и не са обучени.</w:t>
      </w:r>
    </w:p>
    <w:p w:rsidR="00C808D2" w:rsidRPr="00E65F17" w:rsidRDefault="00C808D2" w:rsidP="00C808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Теодора Костадинова Камарска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изложи следните мотиви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:</w:t>
      </w:r>
      <w:r w:rsidR="00DC674B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Считам направата на почти пълна замяна в съставите на СИК от страна на КП ПП-ДБ за неприемливи и немотивирани. </w:t>
      </w:r>
    </w:p>
    <w:p w:rsidR="00C808D2" w:rsidRPr="00E65F17" w:rsidRDefault="00C808D2" w:rsidP="00C808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Чудомира Любенова Алова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 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изложи следните мотиви</w:t>
      </w:r>
      <w:r w:rsidRPr="00E65F17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: </w:t>
      </w:r>
      <w:r w:rsidR="003410AE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Считам предложените замени за к</w:t>
      </w:r>
      <w:r w:rsidR="00DC674B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 xml:space="preserve">райно ненужни и необосновани, вземайки предвид факта, че не се разполага с достатъчно време за подготвяне на предложените членове от страна на ОИК Съединение. </w:t>
      </w:r>
    </w:p>
    <w:p w:rsidR="009E0C72" w:rsidRDefault="00E9516D" w:rsidP="00341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</w:t>
      </w:r>
      <w:r w:rsidRPr="00E65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ab/>
      </w:r>
    </w:p>
    <w:p w:rsidR="00E5181A" w:rsidRPr="00E65F17" w:rsidRDefault="004F07E2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  <w:r w:rsidR="00614066" w:rsidRPr="00E65F17">
        <w:rPr>
          <w:rFonts w:ascii="Times New Roman" w:hAnsi="Times New Roman" w:cs="Times New Roman"/>
          <w:b/>
          <w:szCs w:val="24"/>
        </w:rPr>
        <w:t xml:space="preserve"> </w:t>
      </w:r>
    </w:p>
    <w:p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C808D2" w:rsidRPr="00E65F17" w:rsidRDefault="00C808D2" w:rsidP="00C808D2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65F17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РЕШЕНИЕ</w:t>
      </w:r>
      <w:r w:rsidRPr="00E65F17">
        <w:rPr>
          <w:rFonts w:ascii="Times New Roman" w:hAnsi="Times New Roman" w:cs="Times New Roman"/>
          <w:sz w:val="24"/>
          <w:szCs w:val="24"/>
          <w:lang w:val="bg-BG"/>
        </w:rPr>
        <w:br/>
        <w:t>№ 76-МИ</w:t>
      </w:r>
      <w:r w:rsidRPr="00E65F17">
        <w:rPr>
          <w:rFonts w:ascii="Times New Roman" w:hAnsi="Times New Roman" w:cs="Times New Roman"/>
          <w:sz w:val="24"/>
          <w:szCs w:val="24"/>
          <w:lang w:val="bg-BG"/>
        </w:rPr>
        <w:br/>
        <w:t>Град Съединение, 25.10.2023 г.</w:t>
      </w:r>
    </w:p>
    <w:p w:rsidR="00C808D2" w:rsidRPr="00E65F17" w:rsidRDefault="00C808D2" w:rsidP="00C808D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E65F17">
        <w:rPr>
          <w:rFonts w:ascii="Times New Roman" w:hAnsi="Times New Roman" w:cs="Times New Roman"/>
          <w:sz w:val="24"/>
          <w:szCs w:val="24"/>
          <w:lang w:val="bg-BG"/>
        </w:rPr>
        <w:t xml:space="preserve">ОТНОСНО: Допълване на Решение № 69/08.10.2023 г., относно </w:t>
      </w:r>
      <w:r w:rsidRPr="00E65F17">
        <w:rPr>
          <w:rFonts w:ascii="Times New Roman" w:hAnsi="Times New Roman" w:cs="Times New Roman"/>
          <w:color w:val="333333"/>
          <w:sz w:val="24"/>
          <w:szCs w:val="24"/>
          <w:lang w:val="bg-BG"/>
        </w:rPr>
        <w:t>Формиране и утвърждаване на подвижна секционна избирателна комисия (ПСИК) на територията на община Съединение при произвеждане на изборите за общински съветници и за кметове на 29 октомври 2023 г.</w:t>
      </w:r>
    </w:p>
    <w:p w:rsidR="00C808D2" w:rsidRPr="00E65F17" w:rsidRDefault="00C808D2" w:rsidP="00C808D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E65F1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             На основание чл.37, чл. 87, ал. 1, т. 1, т.5, т.7 и т. 11, във връзка с чл. 90, ал. 1 от Изборния кодекс и в изпълнение на Решение № 2599-НС от 05.10.2023 г. на ЦИК и във връзка със свое Решение №21-МИ/ 18.09.2023 год. и свое </w:t>
      </w:r>
      <w:r w:rsidRPr="00E65F17">
        <w:rPr>
          <w:rFonts w:ascii="Times New Roman" w:hAnsi="Times New Roman" w:cs="Times New Roman"/>
          <w:sz w:val="24"/>
          <w:szCs w:val="24"/>
          <w:lang w:val="bg-BG"/>
        </w:rPr>
        <w:t>Решение № 69/08.10.2023 г.</w:t>
      </w:r>
      <w:r w:rsidRPr="00E65F1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, Общинска избирателна комисия Съединение, </w:t>
      </w:r>
    </w:p>
    <w:p w:rsidR="00C808D2" w:rsidRPr="00E65F17" w:rsidRDefault="00C808D2" w:rsidP="00C808D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E65F17">
        <w:rPr>
          <w:rFonts w:ascii="Times New Roman" w:hAnsi="Times New Roman" w:cs="Times New Roman"/>
          <w:b/>
          <w:bCs/>
          <w:color w:val="333333"/>
          <w:sz w:val="24"/>
          <w:szCs w:val="24"/>
          <w:lang w:val="bg-BG"/>
        </w:rPr>
        <w:t>РЕШИ:</w:t>
      </w:r>
    </w:p>
    <w:p w:rsidR="00C808D2" w:rsidRPr="00E65F17" w:rsidRDefault="00C808D2" w:rsidP="00C808D2">
      <w:pPr>
        <w:pStyle w:val="af4"/>
        <w:numPr>
          <w:ilvl w:val="0"/>
          <w:numId w:val="30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F1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Допълва свое </w:t>
      </w:r>
      <w:r w:rsidRPr="00E65F17">
        <w:rPr>
          <w:rFonts w:ascii="Times New Roman" w:hAnsi="Times New Roman" w:cs="Times New Roman"/>
          <w:sz w:val="24"/>
          <w:szCs w:val="24"/>
        </w:rPr>
        <w:t>Решение № 69/08.10.2023 г., като:</w:t>
      </w:r>
    </w:p>
    <w:p w:rsidR="00C808D2" w:rsidRPr="00E65F17" w:rsidRDefault="00C808D2" w:rsidP="00C808D2">
      <w:pPr>
        <w:pStyle w:val="af4"/>
        <w:shd w:val="clear" w:color="auto" w:fill="FFFFFF"/>
        <w:spacing w:after="15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65F17">
        <w:rPr>
          <w:rFonts w:ascii="Times New Roman" w:hAnsi="Times New Roman" w:cs="Times New Roman"/>
          <w:b/>
          <w:sz w:val="24"/>
          <w:szCs w:val="24"/>
        </w:rPr>
        <w:t>ДОБАВЯ нова</w:t>
      </w:r>
      <w:r w:rsidRPr="00E65F17">
        <w:rPr>
          <w:rFonts w:ascii="Times New Roman" w:hAnsi="Times New Roman" w:cs="Times New Roman"/>
          <w:b/>
          <w:color w:val="333333"/>
          <w:sz w:val="24"/>
          <w:szCs w:val="24"/>
        </w:rPr>
        <w:t> т.3, както следва:</w:t>
      </w:r>
    </w:p>
    <w:p w:rsidR="00C808D2" w:rsidRPr="00E65F17" w:rsidRDefault="00C808D2" w:rsidP="00C808D2">
      <w:pPr>
        <w:pStyle w:val="af4"/>
        <w:numPr>
          <w:ilvl w:val="0"/>
          <w:numId w:val="31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E65F17">
        <w:rPr>
          <w:rFonts w:ascii="Times New Roman" w:hAnsi="Times New Roman" w:cs="Times New Roman"/>
          <w:i/>
          <w:color w:val="333333"/>
          <w:sz w:val="24"/>
          <w:szCs w:val="24"/>
        </w:rPr>
        <w:t>Териториалният обхват на комисията по т. 1 включва: гр. Съединение, с. Найден Герово, с. Правище, с. Голям чардак, с. Малък чардак</w:t>
      </w:r>
    </w:p>
    <w:p w:rsidR="00C808D2" w:rsidRPr="00E65F17" w:rsidRDefault="00C808D2" w:rsidP="00C808D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E65F17">
        <w:rPr>
          <w:rFonts w:ascii="Times New Roman" w:hAnsi="Times New Roman" w:cs="Times New Roman"/>
          <w:color w:val="333333"/>
          <w:sz w:val="24"/>
          <w:szCs w:val="24"/>
          <w:lang w:val="bg-BG"/>
        </w:rPr>
        <w:t> </w:t>
      </w:r>
      <w:r w:rsidRPr="00E65F17">
        <w:rPr>
          <w:rFonts w:ascii="Times New Roman" w:hAnsi="Times New Roman" w:cs="Times New Roman"/>
          <w:color w:val="333333"/>
          <w:sz w:val="24"/>
          <w:szCs w:val="24"/>
          <w:lang w:val="bg-BG"/>
        </w:rPr>
        <w:tab/>
        <w:t>Настоящото решение може да бъде обжалвано пред Централната избирателна комисия в срок до три дни от обявяването му.</w:t>
      </w:r>
    </w:p>
    <w:p w:rsidR="00E5181A" w:rsidRPr="00E65F17" w:rsidRDefault="00E5181A" w:rsidP="002E7F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808D2" w:rsidRPr="00E65F17" w:rsidTr="00B253C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C808D2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C808D2" w:rsidRPr="00E65F17" w:rsidRDefault="00C808D2" w:rsidP="00B25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C808D2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C808D2" w:rsidRPr="00E65F17" w:rsidRDefault="00C808D2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8D2" w:rsidRPr="00E65F17" w:rsidRDefault="00C808D2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5181A" w:rsidRPr="00E65F17" w:rsidRDefault="00E5181A" w:rsidP="00E518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0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</w:p>
    <w:p w:rsidR="00E5181A" w:rsidRPr="00E65F17" w:rsidRDefault="00E5181A" w:rsidP="00E5181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5181A" w:rsidRPr="00E65F17" w:rsidRDefault="00E5181A" w:rsidP="00E5181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E5181A" w:rsidRPr="00E65F17" w:rsidRDefault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  <w:r w:rsidRPr="00E65F17">
        <w:rPr>
          <w:rFonts w:ascii="Times New Roman" w:hAnsi="Times New Roman" w:cs="Times New Roman"/>
          <w:b/>
          <w:szCs w:val="24"/>
        </w:rPr>
        <w:t xml:space="preserve"> </w:t>
      </w:r>
    </w:p>
    <w:p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E65F17" w:rsidRPr="00E65F17" w:rsidRDefault="00E65F17" w:rsidP="00E65F17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  <w:r w:rsidRPr="00E65F17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Pr="00E65F17">
        <w:rPr>
          <w:rFonts w:ascii="Times New Roman" w:hAnsi="Times New Roman" w:cs="Times New Roman"/>
          <w:sz w:val="24"/>
          <w:szCs w:val="24"/>
          <w:lang w:val="bg-BG"/>
        </w:rPr>
        <w:t>77</w:t>
      </w:r>
      <w:r w:rsidRPr="00E65F17">
        <w:rPr>
          <w:rFonts w:ascii="Times New Roman" w:hAnsi="Times New Roman" w:cs="Times New Roman"/>
          <w:sz w:val="24"/>
          <w:szCs w:val="24"/>
        </w:rPr>
        <w:t>-МИ</w:t>
      </w:r>
      <w:r w:rsidRPr="00E65F17">
        <w:rPr>
          <w:rFonts w:ascii="Times New Roman" w:hAnsi="Times New Roman" w:cs="Times New Roman"/>
          <w:sz w:val="24"/>
          <w:szCs w:val="24"/>
        </w:rPr>
        <w:br/>
        <w:t>Град Съединение, 25.10.2023 г.</w:t>
      </w:r>
    </w:p>
    <w:p w:rsidR="00E65F17" w:rsidRPr="00E65F17" w:rsidRDefault="00E65F17" w:rsidP="00E65F17">
      <w:pPr>
        <w:shd w:val="clear" w:color="auto" w:fill="FFFFFF"/>
        <w:spacing w:after="150"/>
        <w:ind w:firstLine="708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E65F17">
        <w:rPr>
          <w:rFonts w:ascii="Times New Roman" w:hAnsi="Times New Roman" w:cs="Times New Roman"/>
          <w:sz w:val="24"/>
          <w:szCs w:val="24"/>
          <w:lang w:val="bg-BG"/>
        </w:rPr>
        <w:t xml:space="preserve">ОТНОСНО: </w:t>
      </w:r>
      <w:r w:rsidRPr="00E65F17">
        <w:rPr>
          <w:rFonts w:ascii="Times New Roman" w:hAnsi="Times New Roman" w:cs="Times New Roman"/>
          <w:color w:val="333333"/>
          <w:sz w:val="24"/>
          <w:szCs w:val="24"/>
          <w:lang w:val="bg-BG"/>
        </w:rPr>
        <w:t>Формиране и утвърждаване на втора подвижна секционна избирателна комисия (ПСИК) и назначаване на поименния ѝ състав при произвеждане на изборите за общински съветници и за кметове на 29 октомври 2023 г.</w:t>
      </w:r>
    </w:p>
    <w:p w:rsidR="00E65F17" w:rsidRPr="00E65F17" w:rsidRDefault="00E65F17" w:rsidP="00E65F17">
      <w:pPr>
        <w:shd w:val="clear" w:color="auto" w:fill="FFFFFF"/>
        <w:spacing w:after="150"/>
        <w:ind w:firstLine="709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E65F17">
        <w:rPr>
          <w:rFonts w:ascii="Times New Roman" w:hAnsi="Times New Roman" w:cs="Times New Roman"/>
          <w:color w:val="333333"/>
          <w:sz w:val="24"/>
          <w:szCs w:val="24"/>
          <w:lang w:val="bg-BG"/>
        </w:rPr>
        <w:t>В Общинска избирателна комисия – Съединение (ОИК-Съединение) на 05 октомври 2023 год. е постъпило писмо с изх. №05-00-187/25.10.2023 год. от Вр. И.Д. Кмет на Община Съединение, и наш вх. № 103/25.10.2023 год., с което ни уведомява, че са проведени консултации на 25.10.2023 год. с представители на парламентарно представените партии за съставяне на подвижна избирателна секция в Община Съединение.</w:t>
      </w:r>
    </w:p>
    <w:p w:rsidR="00E65F17" w:rsidRPr="00E65F17" w:rsidRDefault="00E65F17" w:rsidP="00E65F17">
      <w:pPr>
        <w:shd w:val="clear" w:color="auto" w:fill="FFFFFF"/>
        <w:spacing w:after="150"/>
        <w:ind w:firstLine="567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E65F17">
        <w:rPr>
          <w:rFonts w:ascii="Times New Roman" w:hAnsi="Times New Roman" w:cs="Times New Roman"/>
          <w:color w:val="333333"/>
          <w:sz w:val="24"/>
          <w:szCs w:val="24"/>
          <w:lang w:val="bg-BG"/>
        </w:rPr>
        <w:t>На основание чл.37, чл. 87, ал. 1, т. 1, т.5, т.7 и т. 11, във връзка с чл. 90, ал. 1 от Изборния кодекс и в изпълнение на Решение № 2599-НС от 05.10.2023 г. на ЦИК и във връзка със свое Решение №21-МИ/ 18.09.2023 год. и свое Решение № 69/08.10.2023 г., Общинска избирателна комисия Съединение,</w:t>
      </w:r>
    </w:p>
    <w:p w:rsidR="00E65F17" w:rsidRPr="00E65F17" w:rsidRDefault="00E65F17" w:rsidP="00E65F17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65F1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E65F17" w:rsidRPr="00E65F17" w:rsidRDefault="00E65F17" w:rsidP="00E65F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E65F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Формира </w:t>
      </w:r>
      <w:r w:rsidRPr="00E65F17">
        <w:rPr>
          <w:rFonts w:ascii="Times New Roman" w:hAnsi="Times New Roman" w:cs="Times New Roman"/>
          <w:color w:val="333333"/>
          <w:sz w:val="24"/>
          <w:szCs w:val="24"/>
        </w:rPr>
        <w:t xml:space="preserve">1 брой подвижна избирателна секция (ПСИК) на територията на </w:t>
      </w:r>
      <w:r w:rsidRPr="00E65F17">
        <w:rPr>
          <w:rFonts w:ascii="Times New Roman" w:hAnsi="Times New Roman" w:cs="Times New Roman"/>
          <w:color w:val="333333"/>
          <w:sz w:val="24"/>
          <w:szCs w:val="24"/>
          <w:lang w:val="bg-BG"/>
        </w:rPr>
        <w:t>Община Съединение.</w:t>
      </w:r>
    </w:p>
    <w:p w:rsidR="00E65F17" w:rsidRPr="00E65F17" w:rsidRDefault="00E65F17" w:rsidP="00E65F17">
      <w:pPr>
        <w:pStyle w:val="af4"/>
        <w:numPr>
          <w:ilvl w:val="0"/>
          <w:numId w:val="22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F17">
        <w:rPr>
          <w:rFonts w:ascii="Times New Roman" w:hAnsi="Times New Roman" w:cs="Times New Roman"/>
          <w:color w:val="333333"/>
          <w:sz w:val="24"/>
          <w:szCs w:val="24"/>
        </w:rPr>
        <w:t xml:space="preserve">Утвърждава единен номер 163300021 на подвижната секционна избирателна комисия по т.1 </w:t>
      </w:r>
    </w:p>
    <w:p w:rsidR="00E65F17" w:rsidRPr="00E65F17" w:rsidRDefault="00E65F17" w:rsidP="00E65F17">
      <w:pPr>
        <w:pStyle w:val="af4"/>
        <w:numPr>
          <w:ilvl w:val="0"/>
          <w:numId w:val="22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F17">
        <w:rPr>
          <w:rFonts w:ascii="Times New Roman" w:hAnsi="Times New Roman" w:cs="Times New Roman"/>
          <w:color w:val="333333"/>
          <w:sz w:val="24"/>
          <w:szCs w:val="24"/>
        </w:rPr>
        <w:t>Териториалният обхват на комисията по т. 1 включва: с. Царимир, с. Церетелево, с. Неделево</w:t>
      </w:r>
    </w:p>
    <w:p w:rsidR="00E65F17" w:rsidRPr="00E65F17" w:rsidRDefault="00E65F17" w:rsidP="00E65F17">
      <w:pPr>
        <w:pStyle w:val="af4"/>
        <w:numPr>
          <w:ilvl w:val="0"/>
          <w:numId w:val="22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F17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 състава на подвижната секционна избирателна комисия (ПСИК)  по т.1, както следва: 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619"/>
        <w:gridCol w:w="2086"/>
        <w:gridCol w:w="1383"/>
      </w:tblGrid>
      <w:tr w:rsidR="00E65F17" w:rsidRPr="00E65F17" w:rsidTr="00B253C9">
        <w:trPr>
          <w:jc w:val="center"/>
        </w:trPr>
        <w:tc>
          <w:tcPr>
            <w:tcW w:w="551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619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2086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    длъжност</w:t>
            </w:r>
          </w:p>
        </w:tc>
        <w:tc>
          <w:tcPr>
            <w:tcW w:w="1383" w:type="dxa"/>
          </w:tcPr>
          <w:p w:rsidR="00E65F17" w:rsidRPr="00E65F17" w:rsidRDefault="00E65F17" w:rsidP="00B25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E65F17" w:rsidRPr="00E65F17" w:rsidTr="00B253C9">
        <w:trPr>
          <w:trHeight w:val="441"/>
          <w:jc w:val="center"/>
        </w:trPr>
        <w:tc>
          <w:tcPr>
            <w:tcW w:w="551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3619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Николина Георгиева Алова</w:t>
            </w:r>
          </w:p>
        </w:tc>
        <w:tc>
          <w:tcPr>
            <w:tcW w:w="2086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83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E65F17" w:rsidRPr="00E65F17" w:rsidTr="00B253C9">
        <w:trPr>
          <w:jc w:val="center"/>
        </w:trPr>
        <w:tc>
          <w:tcPr>
            <w:tcW w:w="551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3619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Стилиян Илиев Стоянов</w:t>
            </w:r>
          </w:p>
        </w:tc>
        <w:tc>
          <w:tcPr>
            <w:tcW w:w="2086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1383" w:type="dxa"/>
          </w:tcPr>
          <w:p w:rsidR="00E65F17" w:rsidRPr="00E65F17" w:rsidRDefault="00E65F17" w:rsidP="00B253C9">
            <w:pPr>
              <w:rPr>
                <w:rFonts w:ascii="Times New Roman" w:hAnsi="Times New Roman" w:cs="Times New Roman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E65F17" w:rsidRPr="00E65F17" w:rsidTr="00B253C9">
        <w:trPr>
          <w:jc w:val="center"/>
        </w:trPr>
        <w:tc>
          <w:tcPr>
            <w:tcW w:w="551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3619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Денислав Красимиров Бинев</w:t>
            </w:r>
          </w:p>
        </w:tc>
        <w:tc>
          <w:tcPr>
            <w:tcW w:w="2086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83" w:type="dxa"/>
          </w:tcPr>
          <w:p w:rsidR="00E65F17" w:rsidRPr="00E65F17" w:rsidRDefault="00E65F17" w:rsidP="00B253C9">
            <w:pPr>
              <w:rPr>
                <w:rFonts w:ascii="Times New Roman" w:hAnsi="Times New Roman" w:cs="Times New Roman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E65F17" w:rsidRPr="00E65F17" w:rsidTr="00B253C9">
        <w:trPr>
          <w:jc w:val="center"/>
        </w:trPr>
        <w:tc>
          <w:tcPr>
            <w:tcW w:w="551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3619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Християн Аргиров Аргиров</w:t>
            </w:r>
          </w:p>
        </w:tc>
        <w:tc>
          <w:tcPr>
            <w:tcW w:w="2086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83" w:type="dxa"/>
          </w:tcPr>
          <w:p w:rsidR="00E65F17" w:rsidRPr="00E65F17" w:rsidRDefault="00E65F17" w:rsidP="00B253C9">
            <w:pPr>
              <w:rPr>
                <w:rFonts w:ascii="Times New Roman" w:hAnsi="Times New Roman" w:cs="Times New Roman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E65F17" w:rsidRPr="00E65F17" w:rsidTr="00B253C9">
        <w:trPr>
          <w:jc w:val="center"/>
        </w:trPr>
        <w:tc>
          <w:tcPr>
            <w:tcW w:w="551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3619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Елена Атанасова Жилкова</w:t>
            </w:r>
          </w:p>
        </w:tc>
        <w:tc>
          <w:tcPr>
            <w:tcW w:w="2086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83" w:type="dxa"/>
          </w:tcPr>
          <w:p w:rsidR="00E65F17" w:rsidRPr="00E65F17" w:rsidRDefault="00E65F17" w:rsidP="00B253C9">
            <w:pPr>
              <w:rPr>
                <w:rFonts w:ascii="Times New Roman" w:hAnsi="Times New Roman" w:cs="Times New Roman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E65F17" w:rsidRPr="00E65F17" w:rsidTr="00B253C9">
        <w:trPr>
          <w:jc w:val="center"/>
        </w:trPr>
        <w:tc>
          <w:tcPr>
            <w:tcW w:w="551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3619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Стоянка Живкова Кехайова</w:t>
            </w:r>
          </w:p>
        </w:tc>
        <w:tc>
          <w:tcPr>
            <w:tcW w:w="2086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83" w:type="dxa"/>
          </w:tcPr>
          <w:p w:rsidR="00E65F17" w:rsidRPr="00E65F17" w:rsidRDefault="00E65F17" w:rsidP="00B253C9">
            <w:pPr>
              <w:rPr>
                <w:rFonts w:ascii="Times New Roman" w:hAnsi="Times New Roman" w:cs="Times New Roman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  <w:tr w:rsidR="00E65F17" w:rsidRPr="00E65F17" w:rsidTr="00B253C9">
        <w:trPr>
          <w:jc w:val="center"/>
        </w:trPr>
        <w:tc>
          <w:tcPr>
            <w:tcW w:w="551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3619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Марияна Ненова Султирова</w:t>
            </w:r>
          </w:p>
        </w:tc>
        <w:tc>
          <w:tcPr>
            <w:tcW w:w="2086" w:type="dxa"/>
          </w:tcPr>
          <w:p w:rsidR="00E65F17" w:rsidRPr="00E65F17" w:rsidRDefault="00E65F17" w:rsidP="00B253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83" w:type="dxa"/>
          </w:tcPr>
          <w:p w:rsidR="00E65F17" w:rsidRPr="00E65F17" w:rsidRDefault="00E65F17" w:rsidP="00B253C9">
            <w:pPr>
              <w:rPr>
                <w:rFonts w:ascii="Times New Roman" w:hAnsi="Times New Roman" w:cs="Times New Roman"/>
              </w:rPr>
            </w:pPr>
            <w:r w:rsidRPr="00E65F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</w:tbl>
    <w:p w:rsidR="00E65F17" w:rsidRPr="00E65F17" w:rsidRDefault="00E65F17" w:rsidP="00E65F1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16"/>
          <w:szCs w:val="16"/>
          <w:lang w:val="bg-BG"/>
        </w:rPr>
      </w:pPr>
    </w:p>
    <w:p w:rsidR="00E65F17" w:rsidRPr="00E65F17" w:rsidRDefault="00E65F17" w:rsidP="00E65F1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 w:rsidRPr="00E65F17">
        <w:rPr>
          <w:rFonts w:ascii="Times New Roman" w:hAnsi="Times New Roman" w:cs="Times New Roman"/>
          <w:color w:val="333333"/>
          <w:sz w:val="24"/>
          <w:szCs w:val="24"/>
          <w:lang w:val="bg-BG"/>
        </w:rPr>
        <w:t> </w:t>
      </w:r>
      <w:r w:rsidRPr="00E65F17">
        <w:rPr>
          <w:rFonts w:ascii="Times New Roman" w:hAnsi="Times New Roman" w:cs="Times New Roman"/>
          <w:color w:val="333333"/>
          <w:sz w:val="24"/>
          <w:szCs w:val="24"/>
          <w:lang w:val="bg-BG"/>
        </w:rPr>
        <w:tab/>
        <w:t>Настоящото решение може да бъде обжалвано пред Централната избирателна комисия в срок до три дни от обявяването му.</w:t>
      </w:r>
    </w:p>
    <w:p w:rsidR="00E5181A" w:rsidRPr="00E65F17" w:rsidRDefault="00E5181A" w:rsidP="00E518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65F17" w:rsidRPr="00E65F17" w:rsidTr="00B253C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65F17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E65F17" w:rsidRPr="00E65F17" w:rsidRDefault="00E65F17" w:rsidP="00B25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E65F17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:rsidTr="00B253C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5F17" w:rsidRPr="00E65F17" w:rsidTr="00B253C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E65F17" w:rsidRPr="00E65F17" w:rsidRDefault="00E65F17" w:rsidP="00B25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17" w:rsidRPr="00E65F17" w:rsidRDefault="00E65F17" w:rsidP="00B253C9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65F17" w:rsidRPr="00E65F17" w:rsidRDefault="00E65F17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5181A" w:rsidRPr="00E65F17" w:rsidRDefault="00E5181A" w:rsidP="00E518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0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</w:p>
    <w:p w:rsidR="00E65F17" w:rsidRPr="00E65F17" w:rsidRDefault="00E65F17" w:rsidP="00E5181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5181A" w:rsidRPr="00E65F17" w:rsidRDefault="00E5181A" w:rsidP="00E5181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  <w:r w:rsidRPr="00E65F17">
        <w:rPr>
          <w:rFonts w:ascii="Times New Roman" w:hAnsi="Times New Roman" w:cs="Times New Roman"/>
          <w:b/>
          <w:szCs w:val="24"/>
        </w:rPr>
        <w:t xml:space="preserve"> </w:t>
      </w:r>
    </w:p>
    <w:p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E65F17" w:rsidRPr="00E65F17" w:rsidRDefault="00E65F17" w:rsidP="00E65F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78-МИ</w:t>
      </w: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Съединение, 25.10.2023</w:t>
      </w:r>
    </w:p>
    <w:p w:rsidR="00E65F17" w:rsidRPr="00E65F17" w:rsidRDefault="00E65F17" w:rsidP="00E65F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Постъпили сигнал от Катя Любенова Алова – упълномощен представител на ПП ГЕРБ и протестна нота от Таня Любенова Господарска - упълномощен представител на ПП ИТН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83</w:t>
      </w: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/23.10.2023 год. и с вх. № 84/23.10.2023 год. от входящия регистър на Общинска избирателна комисия Съединение, съответно вх. №2/23.10.2023 год. и вх. №3/23.10.2023 год. от публичния регистър за жалбите и сигналите на Общинска избирателна комисия Съединение.</w:t>
      </w:r>
    </w:p>
    <w:p w:rsidR="00E65F17" w:rsidRPr="00E65F17" w:rsidRDefault="00E65F17" w:rsidP="00E65F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23.10.2023 год. в 09:05 ч. са постъпили сигнал от Катя Любенова Алова – упълномощен представител на ПП ГЕРБ и протестна нота от Таня Любенова Господарска - упълномощен представител на ПП ИТН с вх. № 83/23.10.2023 год. и с вх. № 84/23.10.2023 год. от входящия регистър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Общинска избирателна комисия </w:t>
      </w: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Съединение, съответно вх. №2/23.10.2023 год. и вх. №3/23.10.2023 год. от публичния регистър за жалбите и сигналите на Общинска избирателна комисия Съединение.</w:t>
      </w:r>
    </w:p>
    <w:p w:rsidR="00E65F17" w:rsidRPr="00E65F17" w:rsidRDefault="00E65F17" w:rsidP="00E65F17">
      <w:pPr>
        <w:pStyle w:val="af1"/>
        <w:ind w:right="50" w:firstLine="708"/>
        <w:jc w:val="both"/>
        <w:rPr>
          <w:rFonts w:cs="Times New Roman"/>
        </w:rPr>
      </w:pPr>
      <w:r w:rsidRPr="00E65F17">
        <w:rPr>
          <w:rFonts w:cs="Times New Roman"/>
        </w:rPr>
        <w:t>В гореописаните документи се твърди, че лицето Кристина Стоянова Крислова, която притежава качествата на кандидат за кмет и кандидат за общински съветник при произвеждане на изборите за общински съветници и за кметове на 29 октомври 2023 г. в община Съединение е:</w:t>
      </w:r>
    </w:p>
    <w:p w:rsidR="00E65F17" w:rsidRPr="00E65F17" w:rsidRDefault="00E65F17" w:rsidP="00E65F17">
      <w:pPr>
        <w:pStyle w:val="af1"/>
        <w:numPr>
          <w:ilvl w:val="0"/>
          <w:numId w:val="32"/>
        </w:numPr>
        <w:suppressAutoHyphens w:val="0"/>
        <w:ind w:right="50"/>
        <w:jc w:val="both"/>
        <w:rPr>
          <w:rFonts w:cs="Times New Roman"/>
        </w:rPr>
      </w:pPr>
      <w:r w:rsidRPr="00E65F17">
        <w:rPr>
          <w:rFonts w:cs="Times New Roman"/>
        </w:rPr>
        <w:t>Е уведомявала лица, които не са назначени от Общинска избирателна комисия Съединение (ОИК Съединения) за членове на СИК, че следва да присъстват на обучения, организирани и провеждани от ОИК Съединения  и съответно е уведомявала, редовно назначени членове на СИК, че не следва да присъстват на споменатите обучения. Подателите на сигнала/протестната нота изразяват в тях огромните си притеснения за извършените действия от нейна страна;</w:t>
      </w:r>
    </w:p>
    <w:p w:rsidR="00E65F17" w:rsidRPr="00E65F17" w:rsidRDefault="00E65F17" w:rsidP="00E65F17">
      <w:pPr>
        <w:pStyle w:val="af1"/>
        <w:numPr>
          <w:ilvl w:val="0"/>
          <w:numId w:val="32"/>
        </w:numPr>
        <w:suppressAutoHyphens w:val="0"/>
        <w:ind w:right="316" w:hanging="359"/>
        <w:jc w:val="both"/>
        <w:rPr>
          <w:rFonts w:cs="Times New Roman"/>
        </w:rPr>
      </w:pPr>
      <w:r w:rsidRPr="00E65F17">
        <w:rPr>
          <w:rFonts w:cs="Times New Roman"/>
        </w:rPr>
        <w:t>Извършила на 22.10.2023 год. посещения на кабинета на председателя на общински съвет Съединение, докато е била в регламентиран болничен по майчинство, с което подателите на сигнала/протестната нота посочват, че явно се нарушава разпоредбите на Изборния кодекс и вредят на равнопоставеността при провеждането на изборната кампания.</w:t>
      </w:r>
      <w:r w:rsidRPr="00E65F17">
        <w:rPr>
          <w:rFonts w:cs="Times New Roman"/>
        </w:rPr>
        <w:tab/>
      </w:r>
      <w:r w:rsidRPr="00E65F17">
        <w:rPr>
          <w:rFonts w:cs="Times New Roman"/>
        </w:rPr>
        <w:tab/>
      </w:r>
    </w:p>
    <w:p w:rsidR="00E65F17" w:rsidRPr="00E65F17" w:rsidRDefault="00E65F17" w:rsidP="00E65F17">
      <w:pPr>
        <w:pStyle w:val="af1"/>
        <w:ind w:left="708" w:right="316"/>
        <w:jc w:val="both"/>
        <w:rPr>
          <w:rFonts w:cs="Times New Roman"/>
        </w:rPr>
      </w:pPr>
    </w:p>
    <w:p w:rsidR="00E65F17" w:rsidRPr="00E65F17" w:rsidRDefault="00E65F17" w:rsidP="00E65F17">
      <w:pPr>
        <w:pStyle w:val="af1"/>
        <w:ind w:right="316" w:firstLine="708"/>
        <w:jc w:val="both"/>
        <w:rPr>
          <w:rFonts w:cs="Times New Roman"/>
        </w:rPr>
      </w:pPr>
      <w:r w:rsidRPr="00E65F17">
        <w:rPr>
          <w:rFonts w:cs="Times New Roman"/>
        </w:rPr>
        <w:t>Във връзка с гореизложеното ОИК Съединение и предвид факта, че в сигнала и протестната нота са изложени твърдения, които са идентичния, защото предметите на описаните в тях действия и лицето, което ги извършва са едни и същи.</w:t>
      </w:r>
    </w:p>
    <w:p w:rsidR="00E65F17" w:rsidRPr="00E65F17" w:rsidRDefault="00E65F17" w:rsidP="00E65F17">
      <w:pPr>
        <w:pStyle w:val="af1"/>
        <w:ind w:right="316" w:firstLine="708"/>
        <w:jc w:val="both"/>
        <w:rPr>
          <w:rFonts w:cs="Times New Roman"/>
        </w:rPr>
      </w:pPr>
      <w:r w:rsidRPr="00E65F17">
        <w:rPr>
          <w:rFonts w:cs="Times New Roman"/>
        </w:rPr>
        <w:t>ОИК Съединение разгледа ведно сигнала и протестната нота и установи следното:</w:t>
      </w:r>
    </w:p>
    <w:p w:rsidR="00E65F17" w:rsidRPr="00E65F17" w:rsidRDefault="00E65F17" w:rsidP="00E65F17">
      <w:pPr>
        <w:pStyle w:val="af1"/>
        <w:ind w:right="316" w:firstLine="708"/>
        <w:jc w:val="both"/>
        <w:rPr>
          <w:rFonts w:cs="Times New Roman"/>
        </w:rPr>
      </w:pPr>
    </w:p>
    <w:p w:rsidR="00E65F17" w:rsidRPr="00E65F17" w:rsidRDefault="00E65F17" w:rsidP="00E65F17">
      <w:pPr>
        <w:pStyle w:val="af1"/>
        <w:ind w:right="316" w:firstLine="708"/>
        <w:jc w:val="both"/>
        <w:rPr>
          <w:rFonts w:cs="Times New Roman"/>
        </w:rPr>
      </w:pPr>
      <w:r w:rsidRPr="00E65F17">
        <w:rPr>
          <w:rFonts w:cs="Times New Roman"/>
        </w:rPr>
        <w:t>При направена проверка на място на 22.10.2023 год. от страна на членове от ОИК Съединение, в т.ч. Председател, двама зам.-председатели и член на комисията, бе установено, че г-жа Крислова използва помещението, като пред членовете на комисията, същата заяви, че използва компютъра на председателя на ОбС, за да разпечата документи, които следва да представи в ОИК в качеството си на представляващ КП ППДБ, за което тя е упълномощена. Същата е представила пълномощно за това свое качество на дата 19.10.2023 год.</w:t>
      </w:r>
    </w:p>
    <w:p w:rsidR="00E65F17" w:rsidRPr="00E65F17" w:rsidRDefault="00E65F17" w:rsidP="00E65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tab/>
        <w:t xml:space="preserve">Г-жа Крислова е регистрирана в ОИК Съединение като кандидат за Кмет на община и кандидат за общински съветник в изборите за общински съветници и кметове на 29 октомври 2023 г. на територията на Община Съединение. </w:t>
      </w:r>
    </w:p>
    <w:p w:rsidR="00E65F17" w:rsidRPr="00E65F17" w:rsidRDefault="00E65F17" w:rsidP="00E65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tab/>
        <w:t>С оглед необходимостта от изясняване на фактическата обстановка и статута на г-жа Крислова, за вземане на обосновано решение от своя страна ОИК Съединение по постъпилите сигнал и протестна нота отправи запитване до Кмета на Община Съединение и Председателя на Обс – Съединение с изх. № 24/24.10.2023 год. относно предоставяне на информация за следното:</w:t>
      </w:r>
    </w:p>
    <w:p w:rsidR="00E65F17" w:rsidRPr="00E65F17" w:rsidRDefault="00E65F17" w:rsidP="00E65F17">
      <w:pPr>
        <w:pStyle w:val="af4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t>Каква длъжност заема г-жа Крислова в Община Съединение, респ. в ОбС – Съединение към дата 22.10.2023 год.;</w:t>
      </w:r>
    </w:p>
    <w:p w:rsidR="00E65F17" w:rsidRPr="00E65F17" w:rsidRDefault="00E65F17" w:rsidP="00E65F17">
      <w:pPr>
        <w:pStyle w:val="af4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t>Ако заема длъжност в един от двата органа на местната власт към тази дата, то:</w:t>
      </w:r>
    </w:p>
    <w:p w:rsidR="00E65F17" w:rsidRPr="00E65F17" w:rsidRDefault="00E65F17" w:rsidP="00E65F17">
      <w:pPr>
        <w:pStyle w:val="af4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lastRenderedPageBreak/>
        <w:t>Като регистриран кандидат за Кмет на община, вземащ участие в изборите за общински съветници и кметове на 29 октомври 2023 год., г-жа Крислова използва ли отпуск по чл. 161 от ИК, към дата 22.10.2023 год.;</w:t>
      </w:r>
    </w:p>
    <w:p w:rsidR="00E65F17" w:rsidRPr="00E65F17" w:rsidRDefault="00E65F17" w:rsidP="00E65F17">
      <w:pPr>
        <w:pStyle w:val="af4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t>Използва ли друг вид отпуск, г-жа Крислова към дата 22.10.2023 год.;</w:t>
      </w:r>
    </w:p>
    <w:p w:rsidR="00E65F17" w:rsidRPr="00E65F17" w:rsidRDefault="00E65F17" w:rsidP="00E65F17">
      <w:pPr>
        <w:pStyle w:val="af4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t>Кой осъществява контрол върху достъпа в помещенията използвани от ОА и ОбС – Съединение;</w:t>
      </w:r>
    </w:p>
    <w:p w:rsidR="00E65F17" w:rsidRPr="00E65F17" w:rsidRDefault="00E65F17" w:rsidP="00E65F17">
      <w:pPr>
        <w:pStyle w:val="af4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t>Какво е установеното работно време на ОА и ОбС Съединение и разписани ли са правила за достъп до служебните помещения на администрациите на двата органа извън работно време;</w:t>
      </w:r>
    </w:p>
    <w:p w:rsidR="00E65F17" w:rsidRPr="00E65F17" w:rsidRDefault="00E65F17" w:rsidP="00E65F17">
      <w:pPr>
        <w:pStyle w:val="af4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t>На кого е предоставено използването на кабинета на председателя на ОбС;</w:t>
      </w:r>
    </w:p>
    <w:p w:rsidR="00E65F17" w:rsidRPr="00E65F17" w:rsidRDefault="00E65F17" w:rsidP="00E65F1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t>За изисканата информация в ОИК Съединение са постъпили съответно отговори с вх. № 92/24.10.23 год. от Зам.-председателя на ОбС Съединение и вх. № 104/25.10.2023 год. от Кмета на Община Съединение.</w:t>
      </w:r>
    </w:p>
    <w:p w:rsidR="00E65F17" w:rsidRPr="00E65F17" w:rsidRDefault="00E65F17" w:rsidP="00E65F1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t xml:space="preserve">След разглеждане на двете преписки и предвид предоставените писмени документи от страна на Кмета на Община Съединение се установи: </w:t>
      </w:r>
    </w:p>
    <w:p w:rsidR="00E65F17" w:rsidRPr="00E65F17" w:rsidRDefault="00E65F17" w:rsidP="00E65F1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t xml:space="preserve">Госпожа Крислова е Председател на Обс Съединение, съгл. Решение № 81 от дата 06.11.2019 (Протокол № 15) на Обс Съединение. Към дата 22.10.23 год. същата е в болничен поради временна неработоспособност (майчинство). </w:t>
      </w:r>
    </w:p>
    <w:p w:rsidR="00E65F17" w:rsidRPr="00E65F17" w:rsidRDefault="00E65F17" w:rsidP="00E65F17">
      <w:pPr>
        <w:spacing w:after="0"/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t xml:space="preserve">Съгл. Чл.26, ал. 2 от ЗМСМА: </w:t>
      </w:r>
      <w:r w:rsidRPr="00E65F17">
        <w:rPr>
          <w:rFonts w:ascii="Times New Roman" w:hAnsi="Times New Roman" w:cs="Times New Roman"/>
          <w:i/>
          <w:sz w:val="24"/>
          <w:szCs w:val="24"/>
        </w:rPr>
        <w:t xml:space="preserve">„Председателят на общински съвет има всички права по трудово правоотношение, освен тези които противоречат или са несъвместими с неговото правно </w:t>
      </w:r>
      <w:proofErr w:type="gramStart"/>
      <w:r w:rsidRPr="00E65F17">
        <w:rPr>
          <w:rFonts w:ascii="Times New Roman" w:hAnsi="Times New Roman" w:cs="Times New Roman"/>
          <w:i/>
          <w:sz w:val="24"/>
          <w:szCs w:val="24"/>
        </w:rPr>
        <w:t>положение“</w:t>
      </w:r>
      <w:proofErr w:type="gramEnd"/>
      <w:r w:rsidRPr="00E65F17">
        <w:rPr>
          <w:rFonts w:ascii="Times New Roman" w:hAnsi="Times New Roman" w:cs="Times New Roman"/>
          <w:i/>
          <w:sz w:val="24"/>
          <w:szCs w:val="24"/>
        </w:rPr>
        <w:t>.</w:t>
      </w:r>
    </w:p>
    <w:p w:rsidR="00E65F17" w:rsidRPr="00E65F17" w:rsidRDefault="00E65F17" w:rsidP="00E65F17">
      <w:pPr>
        <w:spacing w:after="0"/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5F17" w:rsidRPr="00E65F17" w:rsidRDefault="00E65F17" w:rsidP="00E65F1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t xml:space="preserve">По точка № 1 от разгледаните протестна нота и сигнал </w:t>
      </w: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83/23.10.2023 год. и с вх. № 84/23.10.2023 год. от входящия регистър на Общинска избирателна </w:t>
      </w:r>
      <w:proofErr w:type="gram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  Съединение</w:t>
      </w:r>
      <w:proofErr w:type="gram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съответно вх. №2/23.10.2023 год. и вх. №3/23.10.2023 год. от публичния регистър за жалбите и сигналите на Общинска избирателна комисия Съединение</w:t>
      </w:r>
      <w:r w:rsidRPr="00E65F17">
        <w:rPr>
          <w:rFonts w:ascii="Times New Roman" w:hAnsi="Times New Roman" w:cs="Times New Roman"/>
          <w:sz w:val="24"/>
          <w:szCs w:val="24"/>
        </w:rPr>
        <w:t xml:space="preserve"> не са налице нарушения на Изборния кодекс.</w:t>
      </w:r>
    </w:p>
    <w:p w:rsidR="00E65F17" w:rsidRPr="00E65F17" w:rsidRDefault="00E65F17" w:rsidP="00E65F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t xml:space="preserve">По точка № 2 са налице данни за действия, за които ОИК Съединение не упражнява контрол, съгласно ИК. Контрол върху действията на органите на местното самоуправление и местната администрация се упражнява от Областния управител, съгл. </w:t>
      </w: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31, ал. 1, т.5 от Закона за администрацията.</w:t>
      </w:r>
    </w:p>
    <w:p w:rsidR="00E65F17" w:rsidRPr="00E65F17" w:rsidRDefault="00E65F17" w:rsidP="00E65F17">
      <w:pPr>
        <w:spacing w:after="0"/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5F17" w:rsidRPr="00E65F17" w:rsidRDefault="00E65F17" w:rsidP="00E65F1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изложеното и на основание чл. 87, ал. 1, т. 1 и т. 22 от Изборния кодекс, чл. 112 от АПК и чл. 31, ал. 1, т.5 от Закона за администрацията, както и свое решение №7- МИ от 11.09.2023 г. ОИК Съединение </w:t>
      </w:r>
    </w:p>
    <w:p w:rsidR="00E65F17" w:rsidRPr="00E65F17" w:rsidRDefault="00E65F17" w:rsidP="00E65F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5F17" w:rsidRPr="00E65F17" w:rsidRDefault="00E65F17" w:rsidP="00E65F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E65F17" w:rsidRPr="00E65F17" w:rsidRDefault="00E65F17" w:rsidP="00E65F17">
      <w:pPr>
        <w:pStyle w:val="af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t xml:space="preserve">По точка № 1 от разгледаните протестна нота и сигнал </w:t>
      </w: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83/23.10.2023 год. и с вх. № 84/23.10.2023 год. от входящия регистър на Общинска избирателна комисия  Съединение, съответно вх. №2/23.10.2023 год. и вх. №3/23.10.2023 год. от публичния регистър за жалбите и сигналите на Общинска избирателна комисия Съединение</w:t>
      </w:r>
      <w:r w:rsidRPr="00E65F17">
        <w:rPr>
          <w:rFonts w:ascii="Times New Roman" w:hAnsi="Times New Roman" w:cs="Times New Roman"/>
          <w:sz w:val="24"/>
          <w:szCs w:val="24"/>
        </w:rPr>
        <w:t xml:space="preserve"> НЕ УСТАНОВЯВА нарушения на Изборния кодекс.</w:t>
      </w:r>
    </w:p>
    <w:p w:rsidR="00E65F17" w:rsidRPr="00E65F17" w:rsidRDefault="00E65F17" w:rsidP="00E65F17">
      <w:pPr>
        <w:pStyle w:val="af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F17">
        <w:rPr>
          <w:rFonts w:ascii="Times New Roman" w:hAnsi="Times New Roman" w:cs="Times New Roman"/>
          <w:sz w:val="24"/>
          <w:szCs w:val="24"/>
        </w:rPr>
        <w:lastRenderedPageBreak/>
        <w:t xml:space="preserve">По точка № 2 от разгледаните протестна нота и сигнал </w:t>
      </w: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83/23.10.2023 год. и с вх. № 84/23.10.2023 год. от входящия регистър на Общинска избирателна комисия Съединение, съответно вх. №2/23.10.2023 год. и вх. №3/23.10.2023 год. от публичния регистър за жалбите и сигналите на Общинска избирателна комисия Съединение, </w:t>
      </w:r>
      <w:r w:rsidRPr="00E65F17">
        <w:rPr>
          <w:rFonts w:ascii="Times New Roman" w:hAnsi="Times New Roman" w:cs="Times New Roman"/>
          <w:sz w:val="24"/>
          <w:szCs w:val="24"/>
        </w:rPr>
        <w:t xml:space="preserve">препраща преписката на Областния управител на Област Пловдив, съгл. </w:t>
      </w: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31, ал. 1, т.5 от Закона за администрацията за осъществяване на контрол, съобразно правомощията му. </w:t>
      </w:r>
    </w:p>
    <w:p w:rsidR="00E65F17" w:rsidRPr="00E65F17" w:rsidRDefault="00E65F17" w:rsidP="00E65F17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5F17" w:rsidRPr="00E65F17" w:rsidRDefault="00E65F17" w:rsidP="00E65F17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 по реда на чл. 88, ал. 1 ИК.</w:t>
      </w:r>
    </w:p>
    <w:p w:rsidR="00E5181A" w:rsidRPr="00E65F17" w:rsidRDefault="00E5181A" w:rsidP="00E518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5181A" w:rsidRPr="00E65F17" w:rsidTr="00E5181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5181A" w:rsidRPr="00E65F17" w:rsidTr="00E5181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5181A" w:rsidRPr="00E65F17" w:rsidTr="00E5181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5181A" w:rsidRPr="00E65F17" w:rsidTr="00E5181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1A" w:rsidRPr="00E65F17" w:rsidRDefault="00E5181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E5181A" w:rsidRPr="00E65F17" w:rsidRDefault="00E518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5181A" w:rsidRPr="00E65F17" w:rsidTr="00E5181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5181A" w:rsidRPr="00E65F17" w:rsidTr="00E5181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5181A" w:rsidRPr="00E65F17" w:rsidTr="00E5181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5181A" w:rsidRPr="00E65F17" w:rsidTr="00E5181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5181A" w:rsidRPr="00E65F17" w:rsidTr="00E5181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5181A" w:rsidRPr="00E65F17" w:rsidTr="00E5181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5181A" w:rsidRPr="00E65F17" w:rsidTr="00E5181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E5181A" w:rsidRPr="00E65F17" w:rsidTr="00E5181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E5181A" w:rsidRPr="00E65F17" w:rsidRDefault="00E518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1A" w:rsidRPr="00E65F17" w:rsidRDefault="00E5181A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5181A" w:rsidRPr="00E65F17" w:rsidRDefault="00E5181A" w:rsidP="00E518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0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членове</w:t>
      </w:r>
    </w:p>
    <w:p w:rsidR="00E5181A" w:rsidRPr="00E65F17" w:rsidRDefault="00E5181A" w:rsidP="00E5181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5181A" w:rsidRPr="00E65F17" w:rsidRDefault="00E5181A" w:rsidP="00E5181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2E7FFC" w:rsidRPr="00E65F17" w:rsidRDefault="002E7FFC" w:rsidP="00E5181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E65F17" w:rsidRPr="00E65F17" w:rsidRDefault="00E65F17" w:rsidP="00E5181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  <w:r w:rsidRPr="00E65F17">
        <w:rPr>
          <w:rFonts w:ascii="Times New Roman" w:hAnsi="Times New Roman" w:cs="Times New Roman"/>
          <w:b/>
          <w:szCs w:val="24"/>
        </w:rPr>
        <w:t xml:space="preserve"> </w:t>
      </w:r>
    </w:p>
    <w:p w:rsidR="0072694B" w:rsidRPr="00E65F17" w:rsidRDefault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hAnsi="Times New Roman" w:cs="Times New Roman"/>
          <w:b/>
          <w:szCs w:val="24"/>
        </w:rPr>
        <w:lastRenderedPageBreak/>
        <w:t xml:space="preserve"> </w:t>
      </w:r>
      <w:r w:rsidR="00614066" w:rsidRPr="00E65F17">
        <w:rPr>
          <w:rFonts w:ascii="Times New Roman" w:hAnsi="Times New Roman" w:cs="Times New Roman"/>
          <w:b/>
          <w:szCs w:val="24"/>
        </w:rPr>
        <w:t>„</w:t>
      </w:r>
      <w:r w:rsidR="004F07E2" w:rsidRPr="00E65F17">
        <w:rPr>
          <w:rFonts w:ascii="Times New Roman" w:hAnsi="Times New Roman" w:cs="Times New Roman"/>
          <w:b/>
          <w:szCs w:val="24"/>
        </w:rPr>
        <w:t>Разни“</w:t>
      </w:r>
      <w:r w:rsidR="004F07E2" w:rsidRPr="00E65F17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614066" w:rsidRPr="00E65F17" w:rsidRDefault="00614066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</w:p>
    <w:p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  <w:r w:rsidRPr="00E65F17">
        <w:rPr>
          <w:rFonts w:ascii="Times New Roman" w:hAnsi="Times New Roman" w:cs="Times New Roman"/>
          <w:szCs w:val="24"/>
          <w:lang w:val="ru-RU"/>
        </w:rPr>
        <w:tab/>
        <w:t xml:space="preserve">Поради изчерпване на дневния ред заседанието бе закрито </w:t>
      </w:r>
      <w:r w:rsidR="00E15C07" w:rsidRPr="00E65F17">
        <w:rPr>
          <w:rFonts w:ascii="Times New Roman" w:hAnsi="Times New Roman" w:cs="Times New Roman"/>
          <w:szCs w:val="24"/>
          <w:lang w:val="ru-RU"/>
        </w:rPr>
        <w:t>о</w:t>
      </w:r>
      <w:r w:rsidR="00E5181A" w:rsidRPr="00E65F17">
        <w:rPr>
          <w:rFonts w:ascii="Times New Roman" w:hAnsi="Times New Roman" w:cs="Times New Roman"/>
          <w:szCs w:val="24"/>
          <w:lang w:val="ru-RU"/>
        </w:rPr>
        <w:t>т Председателя на комисията в 1</w:t>
      </w:r>
      <w:r w:rsidR="00E65F17" w:rsidRPr="00E65F17">
        <w:rPr>
          <w:rFonts w:ascii="Times New Roman" w:hAnsi="Times New Roman" w:cs="Times New Roman"/>
          <w:szCs w:val="24"/>
          <w:lang w:val="ru-RU"/>
        </w:rPr>
        <w:t>9</w:t>
      </w:r>
      <w:r w:rsidR="00614066" w:rsidRPr="00E65F17">
        <w:rPr>
          <w:rFonts w:ascii="Times New Roman" w:hAnsi="Times New Roman" w:cs="Times New Roman"/>
          <w:szCs w:val="24"/>
          <w:lang w:val="ru-RU"/>
        </w:rPr>
        <w:t>.3</w:t>
      </w:r>
      <w:r w:rsidR="009E0C72" w:rsidRPr="00E65F17">
        <w:rPr>
          <w:rFonts w:ascii="Times New Roman" w:hAnsi="Times New Roman" w:cs="Times New Roman"/>
          <w:szCs w:val="24"/>
          <w:lang w:val="ru-RU"/>
        </w:rPr>
        <w:t>0</w:t>
      </w:r>
      <w:r w:rsidRPr="00E65F17">
        <w:rPr>
          <w:rFonts w:ascii="Times New Roman" w:hAnsi="Times New Roman" w:cs="Times New Roman"/>
          <w:szCs w:val="24"/>
          <w:lang w:val="ru-RU"/>
        </w:rPr>
        <w:t xml:space="preserve"> ч.</w:t>
      </w:r>
    </w:p>
    <w:p w:rsidR="00E32B43" w:rsidRPr="00E65F17" w:rsidRDefault="00E32B43">
      <w:pPr>
        <w:pStyle w:val="af3"/>
        <w:rPr>
          <w:rFonts w:ascii="Times New Roman" w:hAnsi="Times New Roman" w:cs="Times New Roman"/>
          <w:i/>
          <w:szCs w:val="24"/>
        </w:rPr>
      </w:pPr>
    </w:p>
    <w:p w:rsidR="0072694B" w:rsidRPr="00E65F17" w:rsidRDefault="004F07E2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i/>
          <w:szCs w:val="24"/>
        </w:rPr>
        <w:t>*</w:t>
      </w:r>
      <w:r w:rsidRPr="00E65F17">
        <w:rPr>
          <w:rFonts w:ascii="Times New Roman" w:hAnsi="Times New Roman" w:cs="Times New Roman"/>
          <w:b/>
          <w:i/>
          <w:szCs w:val="24"/>
        </w:rPr>
        <w:t>Присъствен списък от</w:t>
      </w:r>
      <w:r w:rsidR="00F36EDE" w:rsidRPr="00E65F17">
        <w:rPr>
          <w:rFonts w:ascii="Times New Roman" w:hAnsi="Times New Roman" w:cs="Times New Roman"/>
          <w:b/>
          <w:i/>
          <w:szCs w:val="24"/>
        </w:rPr>
        <w:t xml:space="preserve"> </w:t>
      </w:r>
      <w:r w:rsidR="00E65F17" w:rsidRPr="00E65F17">
        <w:rPr>
          <w:rFonts w:ascii="Times New Roman" w:hAnsi="Times New Roman" w:cs="Times New Roman"/>
          <w:b/>
          <w:i/>
          <w:color w:val="000000"/>
          <w:szCs w:val="24"/>
        </w:rPr>
        <w:t>25</w:t>
      </w:r>
      <w:r w:rsidR="00F36EDE" w:rsidRPr="00E65F17">
        <w:rPr>
          <w:rFonts w:ascii="Times New Roman" w:hAnsi="Times New Roman" w:cs="Times New Roman"/>
          <w:b/>
          <w:i/>
          <w:color w:val="000000"/>
          <w:szCs w:val="24"/>
        </w:rPr>
        <w:t>.10</w:t>
      </w:r>
      <w:r w:rsidRPr="00E65F17">
        <w:rPr>
          <w:rFonts w:ascii="Times New Roman" w:hAnsi="Times New Roman" w:cs="Times New Roman"/>
          <w:b/>
          <w:i/>
          <w:color w:val="000000"/>
          <w:szCs w:val="24"/>
        </w:rPr>
        <w:t>.2023</w:t>
      </w:r>
      <w:r w:rsidRPr="00E65F17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E65F17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:rsidR="00817104" w:rsidRPr="00E65F17" w:rsidRDefault="00817104">
      <w:pPr>
        <w:pStyle w:val="af3"/>
        <w:rPr>
          <w:rFonts w:ascii="Times New Roman" w:hAnsi="Times New Roman" w:cs="Times New Roman"/>
          <w:szCs w:val="24"/>
        </w:rPr>
      </w:pPr>
    </w:p>
    <w:p w:rsidR="00E65F17" w:rsidRPr="00E65F17" w:rsidRDefault="00E65F17">
      <w:pPr>
        <w:pStyle w:val="af3"/>
        <w:rPr>
          <w:rFonts w:ascii="Times New Roman" w:hAnsi="Times New Roman" w:cs="Times New Roman"/>
          <w:szCs w:val="24"/>
        </w:rPr>
      </w:pPr>
    </w:p>
    <w:p w:rsidR="0072694B" w:rsidRPr="00E65F17" w:rsidRDefault="004F07E2">
      <w:pPr>
        <w:pStyle w:val="af3"/>
        <w:rPr>
          <w:rFonts w:ascii="Times New Roman" w:hAnsi="Times New Roman" w:cs="Times New Roman"/>
          <w:szCs w:val="24"/>
          <w:lang w:val="ru-RU"/>
        </w:rPr>
      </w:pPr>
      <w:r w:rsidRPr="00E65F17">
        <w:rPr>
          <w:rFonts w:ascii="Times New Roman" w:hAnsi="Times New Roman" w:cs="Times New Roman"/>
          <w:szCs w:val="24"/>
        </w:rPr>
        <w:t>ПРЕДСЕДАТЕЛ:</w:t>
      </w:r>
      <w:r w:rsidRPr="00E65F17">
        <w:rPr>
          <w:rFonts w:ascii="Times New Roman" w:hAnsi="Times New Roman" w:cs="Times New Roman"/>
          <w:szCs w:val="24"/>
          <w:lang w:val="ru-RU"/>
        </w:rPr>
        <w:t xml:space="preserve"> /</w:t>
      </w:r>
      <w:r w:rsidRPr="00E65F17">
        <w:rPr>
          <w:rFonts w:ascii="Times New Roman" w:hAnsi="Times New Roman" w:cs="Times New Roman"/>
          <w:szCs w:val="24"/>
        </w:rPr>
        <w:t>П/</w:t>
      </w:r>
    </w:p>
    <w:p w:rsidR="0072694B" w:rsidRPr="00E65F17" w:rsidRDefault="00817104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Янков Кадиев</w:t>
      </w:r>
      <w:r w:rsidR="004F07E2" w:rsidRPr="00E65F17">
        <w:rPr>
          <w:rFonts w:ascii="Times New Roman" w:hAnsi="Times New Roman" w:cs="Times New Roman"/>
          <w:szCs w:val="24"/>
        </w:rPr>
        <w:tab/>
      </w:r>
    </w:p>
    <w:p w:rsidR="0072694B" w:rsidRPr="00E65F17" w:rsidRDefault="004F07E2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</w:p>
    <w:p w:rsidR="0072694B" w:rsidRPr="00E65F17" w:rsidRDefault="004F07E2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szCs w:val="24"/>
        </w:rPr>
        <w:t>СЕКРЕТАР:</w:t>
      </w:r>
      <w:r w:rsidRPr="00E65F17">
        <w:rPr>
          <w:rFonts w:ascii="Times New Roman" w:hAnsi="Times New Roman" w:cs="Times New Roman"/>
          <w:szCs w:val="24"/>
          <w:lang w:val="ru-RU"/>
        </w:rPr>
        <w:t>/П/</w:t>
      </w:r>
    </w:p>
    <w:p w:rsidR="00817104" w:rsidRPr="00E65F17" w:rsidRDefault="00817104" w:rsidP="00817104">
      <w:pPr>
        <w:pStyle w:val="af3"/>
        <w:rPr>
          <w:rFonts w:ascii="Times New Roman" w:eastAsia="Times New Roman" w:hAnsi="Times New Roman" w:cs="Times New Roman"/>
          <w:szCs w:val="24"/>
          <w:lang w:val="en-US" w:eastAsia="bg-BG"/>
        </w:rPr>
      </w:pPr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>Цветана Кръстева Кръстева</w:t>
      </w:r>
    </w:p>
    <w:p w:rsidR="0072694B" w:rsidRPr="00E65F17" w:rsidRDefault="0072694B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0E04BF" w:rsidRPr="00E65F17" w:rsidRDefault="000E04BF" w:rsidP="00A3378B">
      <w:pPr>
        <w:pStyle w:val="af3"/>
        <w:rPr>
          <w:rFonts w:ascii="Times New Roman" w:hAnsi="Times New Roman" w:cs="Times New Roman"/>
          <w:szCs w:val="24"/>
        </w:rPr>
      </w:pPr>
    </w:p>
    <w:p w:rsidR="0072694B" w:rsidRPr="00E65F17" w:rsidRDefault="004F07E2" w:rsidP="00A3378B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szCs w:val="24"/>
        </w:rPr>
        <w:t>ПРОТОКОЛЧИК: /П/</w:t>
      </w:r>
    </w:p>
    <w:sectPr w:rsidR="0072694B" w:rsidRPr="00E65F17" w:rsidSect="002E7FFC">
      <w:headerReference w:type="default" r:id="rId8"/>
      <w:footerReference w:type="default" r:id="rId9"/>
      <w:pgSz w:w="12240" w:h="15840"/>
      <w:pgMar w:top="819" w:right="1417" w:bottom="284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96" w:rsidRDefault="00306B96" w:rsidP="0072694B">
      <w:pPr>
        <w:spacing w:after="0" w:line="240" w:lineRule="auto"/>
      </w:pPr>
      <w:r>
        <w:separator/>
      </w:r>
    </w:p>
  </w:endnote>
  <w:endnote w:type="continuationSeparator" w:id="0">
    <w:p w:rsidR="00306B96" w:rsidRDefault="00306B96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96" w:rsidRPr="00E9005A" w:rsidRDefault="00306B96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:rsidR="00306B96" w:rsidRDefault="00306B96" w:rsidP="002256C8">
    <w:pPr>
      <w:pStyle w:val="1a"/>
      <w:jc w:val="center"/>
    </w:pPr>
    <w:r>
      <w:rPr>
        <w:rFonts w:ascii="Times New Roman" w:hAnsi="Times New Roman"/>
        <w:sz w:val="20"/>
        <w:szCs w:val="20"/>
      </w:rPr>
      <w:t>гр. Съединение,</w:t>
    </w:r>
    <w:r>
      <w:rPr>
        <w:rFonts w:ascii="Helvetica" w:hAnsi="Helvetica" w:cs="Helvetica"/>
        <w:color w:val="333333"/>
        <w:sz w:val="19"/>
        <w:szCs w:val="19"/>
        <w:shd w:val="clear" w:color="auto" w:fill="FFFFFF"/>
      </w:rPr>
      <w:t xml:space="preserve"> </w:t>
    </w:r>
    <w:r>
      <w:rPr>
        <w:rFonts w:ascii="Times New Roman" w:hAnsi="Times New Roman"/>
        <w:sz w:val="20"/>
        <w:szCs w:val="20"/>
      </w:rPr>
      <w:t>бул. "6-ти септември" № 13, Заседателна зала, ет. 2, тел. 031823962, e</w:t>
    </w:r>
    <w:r>
      <w:rPr>
        <w:rFonts w:ascii="Times New Roman" w:hAnsi="Times New Roman"/>
        <w:sz w:val="20"/>
        <w:szCs w:val="20"/>
        <w:lang w:val="ru-RU"/>
      </w:rPr>
      <w:t>-</w:t>
    </w:r>
    <w:r>
      <w:rPr>
        <w:rFonts w:ascii="Times New Roman" w:hAnsi="Times New Roman"/>
        <w:sz w:val="20"/>
        <w:szCs w:val="20"/>
      </w:rPr>
      <w:t>mail</w:t>
    </w:r>
    <w:r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</w:rPr>
      <w:t>oik1633@cik.bg</w:t>
    </w:r>
  </w:p>
  <w:p w:rsidR="00306B96" w:rsidRPr="009E0C72" w:rsidRDefault="00306B96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:rsidR="00306B96" w:rsidRDefault="00306B96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96" w:rsidRDefault="00306B96" w:rsidP="0072694B">
      <w:pPr>
        <w:spacing w:after="0" w:line="240" w:lineRule="auto"/>
      </w:pPr>
      <w:r>
        <w:separator/>
      </w:r>
    </w:p>
  </w:footnote>
  <w:footnote w:type="continuationSeparator" w:id="0">
    <w:p w:rsidR="00306B96" w:rsidRDefault="00306B96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96" w:rsidRDefault="00306B96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306B96" w:rsidRDefault="00306B96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СЪЕДИНЕНИЕ</w:t>
    </w:r>
  </w:p>
  <w:p w:rsidR="00306B96" w:rsidRDefault="00306B96" w:rsidP="002E7FFC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41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D75"/>
    <w:multiLevelType w:val="multilevel"/>
    <w:tmpl w:val="BFF0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A4674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504A6"/>
    <w:multiLevelType w:val="multilevel"/>
    <w:tmpl w:val="077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71291"/>
    <w:multiLevelType w:val="multilevel"/>
    <w:tmpl w:val="11E4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B4D29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F658A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15FB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52934"/>
    <w:multiLevelType w:val="multilevel"/>
    <w:tmpl w:val="EA2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13F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3A1150"/>
    <w:multiLevelType w:val="hybridMultilevel"/>
    <w:tmpl w:val="594416E2"/>
    <w:lvl w:ilvl="0" w:tplc="FD2C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385481"/>
    <w:multiLevelType w:val="hybridMultilevel"/>
    <w:tmpl w:val="44DC0C10"/>
    <w:lvl w:ilvl="0" w:tplc="EB7A294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EF03A9A"/>
    <w:multiLevelType w:val="multilevel"/>
    <w:tmpl w:val="D6B8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E155E"/>
    <w:multiLevelType w:val="hybridMultilevel"/>
    <w:tmpl w:val="40321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31FF0"/>
    <w:multiLevelType w:val="hybridMultilevel"/>
    <w:tmpl w:val="FA64511E"/>
    <w:lvl w:ilvl="0" w:tplc="B002B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B649D8"/>
    <w:multiLevelType w:val="hybridMultilevel"/>
    <w:tmpl w:val="6378820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DBC6736"/>
    <w:multiLevelType w:val="hybridMultilevel"/>
    <w:tmpl w:val="9356B3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3287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31F82"/>
    <w:multiLevelType w:val="multilevel"/>
    <w:tmpl w:val="DBF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294CBC"/>
    <w:multiLevelType w:val="multilevel"/>
    <w:tmpl w:val="F7F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500AE"/>
    <w:multiLevelType w:val="multilevel"/>
    <w:tmpl w:val="841CA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A670C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2D0233"/>
    <w:multiLevelType w:val="multilevel"/>
    <w:tmpl w:val="12828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B21FA7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47F8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FB50C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5783C"/>
    <w:multiLevelType w:val="hybridMultilevel"/>
    <w:tmpl w:val="D4A20B32"/>
    <w:lvl w:ilvl="0" w:tplc="7EBA311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A3131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3E3678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44F9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F432A"/>
    <w:multiLevelType w:val="multilevel"/>
    <w:tmpl w:val="B69C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32290F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A84683"/>
    <w:multiLevelType w:val="hybridMultilevel"/>
    <w:tmpl w:val="DD38410C"/>
    <w:lvl w:ilvl="0" w:tplc="F3442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AD92BE5"/>
    <w:multiLevelType w:val="multilevel"/>
    <w:tmpl w:val="437A3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31"/>
  </w:num>
  <w:num w:numId="7">
    <w:abstractNumId w:val="25"/>
  </w:num>
  <w:num w:numId="8">
    <w:abstractNumId w:val="23"/>
  </w:num>
  <w:num w:numId="9">
    <w:abstractNumId w:val="17"/>
  </w:num>
  <w:num w:numId="10">
    <w:abstractNumId w:val="29"/>
  </w:num>
  <w:num w:numId="11">
    <w:abstractNumId w:val="27"/>
  </w:num>
  <w:num w:numId="12">
    <w:abstractNumId w:val="24"/>
  </w:num>
  <w:num w:numId="13">
    <w:abstractNumId w:val="2"/>
  </w:num>
  <w:num w:numId="14">
    <w:abstractNumId w:val="5"/>
  </w:num>
  <w:num w:numId="15">
    <w:abstractNumId w:val="21"/>
  </w:num>
  <w:num w:numId="16">
    <w:abstractNumId w:val="28"/>
  </w:num>
  <w:num w:numId="17">
    <w:abstractNumId w:val="1"/>
  </w:num>
  <w:num w:numId="18">
    <w:abstractNumId w:val="9"/>
  </w:num>
  <w:num w:numId="19">
    <w:abstractNumId w:val="4"/>
  </w:num>
  <w:num w:numId="20">
    <w:abstractNumId w:val="15"/>
  </w:num>
  <w:num w:numId="21">
    <w:abstractNumId w:val="16"/>
  </w:num>
  <w:num w:numId="22">
    <w:abstractNumId w:val="30"/>
  </w:num>
  <w:num w:numId="23">
    <w:abstractNumId w:val="6"/>
  </w:num>
  <w:num w:numId="24">
    <w:abstractNumId w:val="20"/>
  </w:num>
  <w:num w:numId="25">
    <w:abstractNumId w:val="12"/>
  </w:num>
  <w:num w:numId="26">
    <w:abstractNumId w:val="22"/>
  </w:num>
  <w:num w:numId="27">
    <w:abstractNumId w:val="32"/>
  </w:num>
  <w:num w:numId="28">
    <w:abstractNumId w:val="18"/>
  </w:num>
  <w:num w:numId="29">
    <w:abstractNumId w:val="33"/>
  </w:num>
  <w:num w:numId="30">
    <w:abstractNumId w:val="13"/>
  </w:num>
  <w:num w:numId="31">
    <w:abstractNumId w:val="26"/>
  </w:num>
  <w:num w:numId="32">
    <w:abstractNumId w:val="14"/>
  </w:num>
  <w:num w:numId="33">
    <w:abstractNumId w:val="11"/>
  </w:num>
  <w:num w:numId="3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B"/>
    <w:rsid w:val="000310A8"/>
    <w:rsid w:val="000E04BF"/>
    <w:rsid w:val="00105418"/>
    <w:rsid w:val="00133CD1"/>
    <w:rsid w:val="001A4FBD"/>
    <w:rsid w:val="001B05B3"/>
    <w:rsid w:val="002115FB"/>
    <w:rsid w:val="002256C8"/>
    <w:rsid w:val="00247C4F"/>
    <w:rsid w:val="002E7FFC"/>
    <w:rsid w:val="00306B96"/>
    <w:rsid w:val="00316233"/>
    <w:rsid w:val="003410AE"/>
    <w:rsid w:val="0034143E"/>
    <w:rsid w:val="00397AA3"/>
    <w:rsid w:val="00421C8B"/>
    <w:rsid w:val="00461D41"/>
    <w:rsid w:val="004850BC"/>
    <w:rsid w:val="004A1725"/>
    <w:rsid w:val="004D52DD"/>
    <w:rsid w:val="004F07E2"/>
    <w:rsid w:val="00504EB9"/>
    <w:rsid w:val="00514769"/>
    <w:rsid w:val="00541FFD"/>
    <w:rsid w:val="00554D71"/>
    <w:rsid w:val="00585DDA"/>
    <w:rsid w:val="0059138E"/>
    <w:rsid w:val="005B62D5"/>
    <w:rsid w:val="005F7448"/>
    <w:rsid w:val="00614066"/>
    <w:rsid w:val="0068157E"/>
    <w:rsid w:val="006C3DF3"/>
    <w:rsid w:val="006F25CF"/>
    <w:rsid w:val="0072694B"/>
    <w:rsid w:val="00731E6C"/>
    <w:rsid w:val="00764B86"/>
    <w:rsid w:val="00785A80"/>
    <w:rsid w:val="00795A6F"/>
    <w:rsid w:val="007C3416"/>
    <w:rsid w:val="00816BA5"/>
    <w:rsid w:val="00817104"/>
    <w:rsid w:val="0089521A"/>
    <w:rsid w:val="00916677"/>
    <w:rsid w:val="00936FB2"/>
    <w:rsid w:val="00965B18"/>
    <w:rsid w:val="0098573C"/>
    <w:rsid w:val="009E0C72"/>
    <w:rsid w:val="009F565F"/>
    <w:rsid w:val="00A3378B"/>
    <w:rsid w:val="00A3693E"/>
    <w:rsid w:val="00A56ADB"/>
    <w:rsid w:val="00AE7CCC"/>
    <w:rsid w:val="00C808D2"/>
    <w:rsid w:val="00CB196C"/>
    <w:rsid w:val="00DC674B"/>
    <w:rsid w:val="00E15C07"/>
    <w:rsid w:val="00E32B43"/>
    <w:rsid w:val="00E5181A"/>
    <w:rsid w:val="00E65F17"/>
    <w:rsid w:val="00E70C60"/>
    <w:rsid w:val="00E8012F"/>
    <w:rsid w:val="00E9005A"/>
    <w:rsid w:val="00E9516D"/>
    <w:rsid w:val="00F36EDE"/>
    <w:rsid w:val="00FC4101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534A51"/>
  <w15:docId w15:val="{05A65747-41D8-46CD-BFA7-0A858F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17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1C56-EB39-4CA6-A728-060775A2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User2</cp:lastModifiedBy>
  <cp:revision>4</cp:revision>
  <cp:lastPrinted>2023-10-08T12:00:00Z</cp:lastPrinted>
  <dcterms:created xsi:type="dcterms:W3CDTF">2023-10-26T07:40:00Z</dcterms:created>
  <dcterms:modified xsi:type="dcterms:W3CDTF">2023-10-26T09:53:00Z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