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4B" w:rsidRPr="00CB196C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89521A">
        <w:rPr>
          <w:rFonts w:ascii="Times New Roman" w:hAnsi="Times New Roman" w:cs="Times New Roman"/>
          <w:color w:val="auto"/>
          <w:szCs w:val="24"/>
        </w:rPr>
        <w:t>5 от 01.10</w:t>
      </w:r>
      <w:r w:rsidRPr="00CB196C">
        <w:rPr>
          <w:rFonts w:ascii="Times New Roman" w:hAnsi="Times New Roman" w:cs="Times New Roman"/>
          <w:color w:val="auto"/>
          <w:szCs w:val="24"/>
        </w:rPr>
        <w:t>.2023 г.</w:t>
      </w:r>
      <w:r w:rsidRPr="00CB196C">
        <w:rPr>
          <w:rFonts w:ascii="Times New Roman" w:hAnsi="Times New Roman" w:cs="Times New Roman"/>
          <w:color w:val="auto"/>
          <w:szCs w:val="24"/>
        </w:rPr>
        <w:br/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89521A">
        <w:rPr>
          <w:rFonts w:ascii="Times New Roman" w:hAnsi="Times New Roman" w:cs="Times New Roman"/>
          <w:color w:val="auto"/>
          <w:szCs w:val="24"/>
        </w:rPr>
        <w:t>01.10</w:t>
      </w:r>
      <w:r w:rsidRPr="00CB196C">
        <w:rPr>
          <w:rFonts w:ascii="Times New Roman" w:hAnsi="Times New Roman" w:cs="Times New Roman"/>
          <w:color w:val="auto"/>
          <w:szCs w:val="24"/>
        </w:rPr>
        <w:t>.2023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9E0C72" w:rsidRPr="00CB196C">
        <w:rPr>
          <w:rFonts w:ascii="Times New Roman" w:hAnsi="Times New Roman" w:cs="Times New Roman"/>
          <w:color w:val="auto"/>
          <w:szCs w:val="24"/>
          <w:lang w:val="en-US"/>
        </w:rPr>
        <w:t>бул. "6-ти септември" № 13, Заседателна зала, ет. 2</w:t>
      </w:r>
      <w:r w:rsidR="009E0C72" w:rsidRPr="00CB196C">
        <w:rPr>
          <w:rFonts w:ascii="Times New Roman" w:hAnsi="Times New Roman" w:cs="Times New Roman"/>
          <w:color w:val="auto"/>
          <w:szCs w:val="24"/>
        </w:rPr>
        <w:t xml:space="preserve">, 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Общинска избирателна комисия </w:t>
      </w:r>
      <w:bookmarkEnd w:id="0"/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. Заседанието се откри в </w:t>
      </w:r>
      <w:r w:rsidR="00E9516D" w:rsidRPr="00CB196C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89521A">
        <w:rPr>
          <w:rFonts w:ascii="Times New Roman" w:hAnsi="Times New Roman" w:cs="Times New Roman"/>
          <w:color w:val="auto"/>
          <w:szCs w:val="24"/>
          <w:lang w:val="ru-RU"/>
        </w:rPr>
        <w:t>6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:00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>. Присъстват 1</w:t>
      </w:r>
      <w:r w:rsidR="0089521A">
        <w:rPr>
          <w:rFonts w:ascii="Times New Roman" w:hAnsi="Times New Roman" w:cs="Times New Roman"/>
          <w:color w:val="auto"/>
          <w:szCs w:val="24"/>
          <w:lang w:val="ru-RU"/>
        </w:rPr>
        <w:t>0 членове на ОИК. Отсъства Петър Иванов Баждарски. К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омисията има кворум за провеждане на заседанието. </w:t>
      </w:r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началото на заседанието г-н 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>предложи да бъде избран протоколчик на зас</w:t>
      </w:r>
      <w:r w:rsidR="002256C8" w:rsidRPr="00CB196C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на комисията. Даде се възможност за предложения. Постъпи предложение за такъв да бъде определен </w:t>
      </w:r>
      <w:r w:rsidR="0059138E" w:rsidRPr="00CB196C">
        <w:rPr>
          <w:rFonts w:ascii="Times New Roman" w:hAnsi="Times New Roman" w:cs="Times New Roman"/>
          <w:color w:val="auto"/>
          <w:szCs w:val="24"/>
          <w:lang w:val="ru-RU"/>
        </w:rPr>
        <w:t>Петя Стайкова</w:t>
      </w:r>
      <w:r w:rsidR="002256C8" w:rsidRPr="00CB196C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Поради липса на други предложени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я се пристъпи към гласване на по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>стъпилото предложение.</w:t>
      </w:r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CB196C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</w:t>
            </w:r>
            <w:r w:rsidR="004F07E2"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CB196C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89521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CB196C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89521A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0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2256C8" w:rsidRPr="00CB196C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2694B" w:rsidRPr="00CB196C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>За протоколчик на заседанието</w:t>
      </w:r>
      <w:r w:rsidR="004F07E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комисията с единодушие от присъстващите членове на Общинска избирателна комисия </w:t>
      </w:r>
      <w:r w:rsidR="00E9516D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r w:rsidR="004F07E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избра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Петя Стайкова</w:t>
      </w:r>
    </w:p>
    <w:p w:rsidR="00E9516D" w:rsidRPr="00CB196C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:rsidR="00936FB2" w:rsidRPr="00CB196C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C3416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r w:rsidRPr="00CB196C">
        <w:rPr>
          <w:rFonts w:ascii="Times New Roman" w:hAnsi="Times New Roman" w:cs="Times New Roman"/>
          <w:b/>
          <w:bCs/>
          <w:color w:val="auto"/>
          <w:szCs w:val="24"/>
          <w:lang w:val="ru-RU"/>
        </w:rPr>
        <w:lastRenderedPageBreak/>
        <w:t>Заседанието се проведе при следния дневен ред:</w:t>
      </w:r>
    </w:p>
    <w:p w:rsidR="0089521A" w:rsidRDefault="0089521A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89521A" w:rsidRPr="0089521A" w:rsidTr="00BE2015">
        <w:tc>
          <w:tcPr>
            <w:tcW w:w="664" w:type="dxa"/>
            <w:shd w:val="clear" w:color="auto" w:fill="auto"/>
          </w:tcPr>
          <w:p w:rsidR="0089521A" w:rsidRPr="0089521A" w:rsidRDefault="0089521A" w:rsidP="0089521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8952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:rsidR="0089521A" w:rsidRPr="0089521A" w:rsidRDefault="0089521A" w:rsidP="0089521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8952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Материали за заседанието</w:t>
            </w:r>
          </w:p>
        </w:tc>
        <w:tc>
          <w:tcPr>
            <w:tcW w:w="1873" w:type="dxa"/>
            <w:shd w:val="clear" w:color="auto" w:fill="auto"/>
          </w:tcPr>
          <w:p w:rsidR="0089521A" w:rsidRPr="0089521A" w:rsidRDefault="0089521A" w:rsidP="0089521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8952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 xml:space="preserve">Докладчик </w:t>
            </w:r>
          </w:p>
        </w:tc>
      </w:tr>
      <w:tr w:rsidR="0089521A" w:rsidRPr="0089521A" w:rsidTr="00BE2015">
        <w:tc>
          <w:tcPr>
            <w:tcW w:w="664" w:type="dxa"/>
            <w:shd w:val="clear" w:color="auto" w:fill="auto"/>
          </w:tcPr>
          <w:p w:rsidR="0089521A" w:rsidRPr="0089521A" w:rsidRDefault="0089521A" w:rsidP="0089521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89521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:rsidR="0089521A" w:rsidRPr="0089521A" w:rsidRDefault="0089521A" w:rsidP="008952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52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Одобряване на графичния файл с образци на бюлетини за Кмет на община Съединение, кмет на , Община Съединение, както и начина за изписване на имената на партиите и кандидатите в бюлетините за гласуване на изборите за кмет на 27 октомври 2019 г. </w:t>
            </w:r>
          </w:p>
        </w:tc>
        <w:tc>
          <w:tcPr>
            <w:tcW w:w="1873" w:type="dxa"/>
            <w:shd w:val="clear" w:color="auto" w:fill="auto"/>
          </w:tcPr>
          <w:p w:rsidR="0089521A" w:rsidRPr="0089521A" w:rsidRDefault="0089521A" w:rsidP="00895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52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89521A" w:rsidRPr="0089521A" w:rsidTr="00BE2015">
        <w:trPr>
          <w:trHeight w:val="1377"/>
        </w:trPr>
        <w:tc>
          <w:tcPr>
            <w:tcW w:w="664" w:type="dxa"/>
            <w:shd w:val="clear" w:color="auto" w:fill="auto"/>
          </w:tcPr>
          <w:p w:rsidR="0089521A" w:rsidRPr="0089521A" w:rsidRDefault="0089521A" w:rsidP="0089521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89521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:rsidR="0089521A" w:rsidRPr="0089521A" w:rsidRDefault="0089521A" w:rsidP="0089521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8952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Pr="0089521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Упълномощаване на членове на Общинската избирателна комисия в Община Съединение, които да получат хартиените бюлетини, предназначени за Община Съединение при произвеждане на изборите за общински съветници и за кметове на 29 октомври 2023 г.</w:t>
            </w:r>
          </w:p>
        </w:tc>
        <w:tc>
          <w:tcPr>
            <w:tcW w:w="1873" w:type="dxa"/>
            <w:shd w:val="clear" w:color="auto" w:fill="auto"/>
          </w:tcPr>
          <w:p w:rsidR="0089521A" w:rsidRPr="0089521A" w:rsidRDefault="0089521A" w:rsidP="00895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52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89521A" w:rsidRPr="0089521A" w:rsidTr="00BE2015">
        <w:trPr>
          <w:trHeight w:val="1377"/>
        </w:trPr>
        <w:tc>
          <w:tcPr>
            <w:tcW w:w="664" w:type="dxa"/>
            <w:shd w:val="clear" w:color="auto" w:fill="auto"/>
          </w:tcPr>
          <w:p w:rsidR="0089521A" w:rsidRPr="0089521A" w:rsidRDefault="0089521A" w:rsidP="0089521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89521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3.</w:t>
            </w:r>
          </w:p>
        </w:tc>
        <w:tc>
          <w:tcPr>
            <w:tcW w:w="6942" w:type="dxa"/>
            <w:shd w:val="clear" w:color="auto" w:fill="auto"/>
          </w:tcPr>
          <w:p w:rsidR="0089521A" w:rsidRPr="0089521A" w:rsidRDefault="0089521A" w:rsidP="0089521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</w:pPr>
            <w:r w:rsidRPr="008952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Pr="0089521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Постъпила жалба с вх. № 42/01.10.2023 год. от входящия регистър на Общинска избирателна комисия Съединение от Гинка Иванова Бекирска -  кандидат за общински съветник на ПП ГЕРБ в изборите за общински съветници и за кметове на 29 октомври 2023 г. в община Съединение</w:t>
            </w:r>
          </w:p>
        </w:tc>
        <w:tc>
          <w:tcPr>
            <w:tcW w:w="1873" w:type="dxa"/>
            <w:shd w:val="clear" w:color="auto" w:fill="auto"/>
          </w:tcPr>
          <w:p w:rsidR="0089521A" w:rsidRPr="0089521A" w:rsidRDefault="0089521A" w:rsidP="00895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2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89521A" w:rsidRPr="0089521A" w:rsidTr="00BE2015">
        <w:tc>
          <w:tcPr>
            <w:tcW w:w="664" w:type="dxa"/>
            <w:shd w:val="clear" w:color="auto" w:fill="auto"/>
          </w:tcPr>
          <w:p w:rsidR="0089521A" w:rsidRPr="0089521A" w:rsidRDefault="0089521A" w:rsidP="0089521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89521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4.</w:t>
            </w:r>
          </w:p>
        </w:tc>
        <w:tc>
          <w:tcPr>
            <w:tcW w:w="6942" w:type="dxa"/>
            <w:shd w:val="clear" w:color="auto" w:fill="auto"/>
          </w:tcPr>
          <w:p w:rsidR="0089521A" w:rsidRPr="0089521A" w:rsidRDefault="0089521A" w:rsidP="0089521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yellow"/>
                <w:lang w:val="bg-BG" w:eastAsia="zh-CN" w:bidi="hi-IN"/>
              </w:rPr>
            </w:pPr>
            <w:r w:rsidRPr="0089521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Разни.</w:t>
            </w:r>
          </w:p>
        </w:tc>
        <w:tc>
          <w:tcPr>
            <w:tcW w:w="1873" w:type="dxa"/>
            <w:shd w:val="clear" w:color="auto" w:fill="auto"/>
          </w:tcPr>
          <w:p w:rsidR="0089521A" w:rsidRPr="0089521A" w:rsidRDefault="0089521A" w:rsidP="0089521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 w:rsidRPr="0089521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Мартин Кадиев</w:t>
            </w:r>
          </w:p>
        </w:tc>
      </w:tr>
    </w:tbl>
    <w:p w:rsidR="0089521A" w:rsidRDefault="0089521A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0E04BF" w:rsidRDefault="000E04BF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72694B" w:rsidRPr="00CB196C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9521A" w:rsidRPr="00CB196C" w:rsidTr="00BE201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89521A" w:rsidRPr="00CB196C" w:rsidRDefault="0089521A" w:rsidP="00BE20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ЗА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89521A" w:rsidRPr="00CB196C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9521A" w:rsidRPr="00CB196C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0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9521A" w:rsidRPr="00CB196C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2694B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0E04BF" w:rsidRPr="00CB196C" w:rsidRDefault="000E04BF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0E04BF" w:rsidRDefault="000E04BF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:rsidR="0089521A" w:rsidRPr="001863E9" w:rsidRDefault="0089521A" w:rsidP="008952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66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Съединение, 01.10.2023</w:t>
      </w:r>
    </w:p>
    <w:p w:rsidR="0089521A" w:rsidRPr="00AC2772" w:rsidRDefault="0089521A" w:rsidP="00895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Одобряване на графичния файл с образец на бюлетина за кандидати за Кмет на Община Съединение, кандидати за общински съветници  и кметове на кметства: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Неделево,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Найден Герово,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Голям Чардак,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Малък чардак,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Церетелево,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Любен,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Правище,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Драгомир и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Царимир на Община Съединение, както и начина за изписване на имената на партиите, коалициите и местните коалиции, регистрирани за участие в изборите за общински съветници и за кметове на 29 октомври 2023 г. в община Съединение.</w:t>
      </w:r>
    </w:p>
    <w:p w:rsidR="0089521A" w:rsidRPr="00AC2772" w:rsidRDefault="0089521A" w:rsidP="00895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т.1 и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 9 от ИК, Решение № 1979-МИ от 18.08.2023 г. и Решение № 2528-МИ от 28.09.2023 г. на ЦИК във връзка с писмо МИ-15-511/29.09.2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и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получен чрез Системата за управление от Общинска избирателна комисия Съединение на дата: </w:t>
      </w:r>
      <w:proofErr w:type="gram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01.10.2023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gram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графичен файл с предпечат на хартиените бюлетини, Общинската избирателна комисия Съединение</w:t>
      </w:r>
    </w:p>
    <w:p w:rsidR="0089521A" w:rsidRDefault="0089521A" w:rsidP="00895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9521A" w:rsidRDefault="0089521A" w:rsidP="00895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9521A" w:rsidRPr="001863E9" w:rsidRDefault="0089521A" w:rsidP="0089521A">
      <w:pPr>
        <w:pStyle w:val="af4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 </w:t>
      </w:r>
      <w:r w:rsidRPr="00186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 на Община Съединение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(съгласно приложение № 1, неразделна част от настоящото решение).</w:t>
      </w:r>
    </w:p>
    <w:p w:rsidR="0089521A" w:rsidRPr="00AC2772" w:rsidRDefault="0089521A" w:rsidP="0089521A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 за 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на Община Съединение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(съгласно приложение № 2, неразделна част от настоящото решение).</w:t>
      </w:r>
    </w:p>
    <w:p w:rsidR="0089521A" w:rsidRPr="00AC2772" w:rsidRDefault="0089521A" w:rsidP="0089521A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 за кмет на 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Неделево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(съгласно приложение № 3, неразделна част от настоящото решение).</w:t>
      </w:r>
    </w:p>
    <w:p w:rsidR="0089521A" w:rsidRPr="00AC2772" w:rsidRDefault="0089521A" w:rsidP="0089521A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 за кмет на 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Найден Герово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(съгласно приложение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4, неразделна част от настоящото решение).</w:t>
      </w:r>
    </w:p>
    <w:p w:rsidR="0089521A" w:rsidRPr="00AC2772" w:rsidRDefault="0089521A" w:rsidP="0089521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Одобрява съдържанието на образец на бюлетина за кмет 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с. Голям ч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ардак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(съгласно приложение № 5, неразделна част от настоящото решение).</w:t>
      </w:r>
    </w:p>
    <w:p w:rsidR="0089521A" w:rsidRDefault="0089521A" w:rsidP="0089521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 за кмет 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с. Малък ч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ардак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(съгласно приложение № 6, неразделна част от настоящото решение).</w:t>
      </w:r>
    </w:p>
    <w:p w:rsidR="0089521A" w:rsidRPr="00AC2772" w:rsidRDefault="0089521A" w:rsidP="0089521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 за кмет на 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Церетелево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(съгласно приложение № 7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</w:t>
      </w:r>
    </w:p>
    <w:p w:rsidR="0089521A" w:rsidRPr="00AC2772" w:rsidRDefault="0089521A" w:rsidP="0089521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 за кмет на 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Любен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(съгласно приложение № 8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</w:t>
      </w:r>
    </w:p>
    <w:p w:rsidR="0089521A" w:rsidRPr="00AC2772" w:rsidRDefault="0089521A" w:rsidP="0089521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 за кмет на 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Правище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(съгласно приложение № 9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решение).</w:t>
      </w:r>
    </w:p>
    <w:p w:rsidR="0089521A" w:rsidRDefault="0089521A" w:rsidP="0089521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 за кмет на 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Драгомир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(съгласно приложение № 10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</w:t>
      </w:r>
    </w:p>
    <w:p w:rsidR="0089521A" w:rsidRPr="00AC2772" w:rsidRDefault="0089521A" w:rsidP="0089521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 за кмет на 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Царимир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(съгласно приложение № 11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</w:t>
      </w:r>
    </w:p>
    <w:p w:rsidR="0089521A" w:rsidRDefault="0089521A" w:rsidP="008952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Приложенията не се обявяват.</w:t>
      </w:r>
    </w:p>
    <w:p w:rsidR="0089521A" w:rsidRDefault="0089521A" w:rsidP="0089521A">
      <w:pPr>
        <w:pStyle w:val="af1"/>
        <w:shd w:val="clear" w:color="auto" w:fill="FFFFFF"/>
        <w:spacing w:after="150"/>
        <w:rPr>
          <w:rStyle w:val="a9"/>
          <w:color w:val="333333"/>
        </w:rPr>
      </w:pPr>
    </w:p>
    <w:p w:rsidR="0089521A" w:rsidRPr="00AC2772" w:rsidRDefault="0089521A" w:rsidP="0089521A">
      <w:pPr>
        <w:pStyle w:val="af1"/>
        <w:shd w:val="clear" w:color="auto" w:fill="FFFFFF"/>
        <w:spacing w:after="150"/>
        <w:rPr>
          <w:color w:val="333333"/>
        </w:rPr>
      </w:pPr>
      <w:r>
        <w:rPr>
          <w:rStyle w:val="a9"/>
          <w:color w:val="333333"/>
        </w:rPr>
        <w:t xml:space="preserve">12. </w:t>
      </w:r>
      <w:r w:rsidRPr="00AC2772">
        <w:rPr>
          <w:rStyle w:val="a9"/>
          <w:color w:val="333333"/>
        </w:rPr>
        <w:t>УТВЪРЖДАВА</w:t>
      </w:r>
      <w:r w:rsidRPr="00AC2772">
        <w:rPr>
          <w:color w:val="333333"/>
        </w:rPr>
        <w:t> тираж за отпечатване на бюлетини за произвеждане на изборите за общински съветници и за кметове на 29 октомври 2023 г. в Община Съединение, както следва:</w:t>
      </w:r>
    </w:p>
    <w:p w:rsidR="0089521A" w:rsidRPr="00AC2772" w:rsidRDefault="0089521A" w:rsidP="0089521A">
      <w:pPr>
        <w:pStyle w:val="af1"/>
        <w:shd w:val="clear" w:color="auto" w:fill="FFFFFF"/>
        <w:ind w:left="708"/>
        <w:rPr>
          <w:color w:val="333333"/>
        </w:rPr>
      </w:pPr>
      <w:r w:rsidRPr="00AC2772">
        <w:rPr>
          <w:color w:val="333333"/>
        </w:rPr>
        <w:t>бюлетини за общински съветници – 10 000 броя;</w:t>
      </w:r>
    </w:p>
    <w:p w:rsidR="0089521A" w:rsidRPr="00AC2772" w:rsidRDefault="0089521A" w:rsidP="0089521A">
      <w:pPr>
        <w:pStyle w:val="af1"/>
        <w:shd w:val="clear" w:color="auto" w:fill="FFFFFF"/>
        <w:ind w:left="708"/>
        <w:rPr>
          <w:color w:val="333333"/>
        </w:rPr>
      </w:pPr>
      <w:r w:rsidRPr="00AC2772">
        <w:rPr>
          <w:color w:val="333333"/>
        </w:rPr>
        <w:t>бюлетини за кмет на община - 10 000 броя;</w:t>
      </w:r>
    </w:p>
    <w:p w:rsidR="0089521A" w:rsidRPr="00447B6A" w:rsidRDefault="0089521A" w:rsidP="0089521A">
      <w:pPr>
        <w:pStyle w:val="af1"/>
        <w:shd w:val="clear" w:color="auto" w:fill="FFFFFF"/>
        <w:ind w:left="708"/>
        <w:rPr>
          <w:bCs/>
          <w:color w:val="333333"/>
        </w:rPr>
      </w:pPr>
      <w:r w:rsidRPr="00AC2772">
        <w:rPr>
          <w:color w:val="333333"/>
        </w:rPr>
        <w:t xml:space="preserve">бюлетини за кмет на </w:t>
      </w:r>
      <w:r w:rsidRPr="00447B6A">
        <w:rPr>
          <w:bCs/>
          <w:color w:val="333333"/>
        </w:rPr>
        <w:t>кметство с. Неделево – 400 броя;</w:t>
      </w:r>
    </w:p>
    <w:p w:rsidR="0089521A" w:rsidRPr="00447B6A" w:rsidRDefault="0089521A" w:rsidP="0089521A">
      <w:pPr>
        <w:pStyle w:val="af1"/>
        <w:shd w:val="clear" w:color="auto" w:fill="FFFFFF"/>
        <w:ind w:left="708"/>
        <w:rPr>
          <w:bCs/>
          <w:color w:val="333333"/>
        </w:rPr>
      </w:pPr>
      <w:r w:rsidRPr="00447B6A">
        <w:rPr>
          <w:color w:val="333333"/>
        </w:rPr>
        <w:t xml:space="preserve">бюлетини за кмет на </w:t>
      </w:r>
      <w:r w:rsidRPr="00447B6A">
        <w:rPr>
          <w:bCs/>
          <w:color w:val="333333"/>
        </w:rPr>
        <w:t>кметство с. Найден Герово – 400 броя;</w:t>
      </w:r>
    </w:p>
    <w:p w:rsidR="0089521A" w:rsidRPr="00447B6A" w:rsidRDefault="0089521A" w:rsidP="0089521A">
      <w:pPr>
        <w:pStyle w:val="af1"/>
        <w:shd w:val="clear" w:color="auto" w:fill="FFFFFF"/>
        <w:ind w:left="708"/>
        <w:rPr>
          <w:bCs/>
          <w:color w:val="333333"/>
        </w:rPr>
      </w:pPr>
      <w:r w:rsidRPr="00447B6A">
        <w:rPr>
          <w:color w:val="333333"/>
        </w:rPr>
        <w:t xml:space="preserve">бюлетини за кмет на </w:t>
      </w:r>
      <w:r w:rsidRPr="00447B6A">
        <w:rPr>
          <w:bCs/>
          <w:color w:val="333333"/>
        </w:rPr>
        <w:t>кметство с. Голям чардак – 550 броя;</w:t>
      </w:r>
    </w:p>
    <w:p w:rsidR="0089521A" w:rsidRPr="00447B6A" w:rsidRDefault="0089521A" w:rsidP="0089521A">
      <w:pPr>
        <w:pStyle w:val="af1"/>
        <w:shd w:val="clear" w:color="auto" w:fill="FFFFFF"/>
        <w:ind w:left="708"/>
        <w:rPr>
          <w:bCs/>
          <w:color w:val="333333"/>
        </w:rPr>
      </w:pPr>
      <w:r w:rsidRPr="00447B6A">
        <w:rPr>
          <w:color w:val="333333"/>
        </w:rPr>
        <w:t xml:space="preserve">бюлетини за кмет на </w:t>
      </w:r>
      <w:r w:rsidRPr="00447B6A">
        <w:rPr>
          <w:bCs/>
          <w:color w:val="333333"/>
        </w:rPr>
        <w:t>кметство с. Малък чардак – 350 броя;</w:t>
      </w:r>
    </w:p>
    <w:p w:rsidR="0089521A" w:rsidRPr="00447B6A" w:rsidRDefault="0089521A" w:rsidP="0089521A">
      <w:pPr>
        <w:pStyle w:val="af1"/>
        <w:shd w:val="clear" w:color="auto" w:fill="FFFFFF"/>
        <w:ind w:left="708"/>
        <w:rPr>
          <w:bCs/>
          <w:color w:val="333333"/>
        </w:rPr>
      </w:pPr>
      <w:r w:rsidRPr="00447B6A">
        <w:rPr>
          <w:color w:val="333333"/>
        </w:rPr>
        <w:t xml:space="preserve">бюлетини за кмет на </w:t>
      </w:r>
      <w:r w:rsidRPr="00447B6A">
        <w:rPr>
          <w:bCs/>
          <w:color w:val="333333"/>
        </w:rPr>
        <w:t>кметство с. Церетелево – 250 броя;</w:t>
      </w:r>
    </w:p>
    <w:p w:rsidR="0089521A" w:rsidRPr="00447B6A" w:rsidRDefault="0089521A" w:rsidP="0089521A">
      <w:pPr>
        <w:pStyle w:val="af1"/>
        <w:shd w:val="clear" w:color="auto" w:fill="FFFFFF"/>
        <w:ind w:left="708"/>
        <w:rPr>
          <w:bCs/>
          <w:color w:val="333333"/>
        </w:rPr>
      </w:pPr>
      <w:r w:rsidRPr="00447B6A">
        <w:rPr>
          <w:color w:val="333333"/>
        </w:rPr>
        <w:t xml:space="preserve">бюлетини за кмет на </w:t>
      </w:r>
      <w:r w:rsidRPr="00447B6A">
        <w:rPr>
          <w:bCs/>
          <w:color w:val="333333"/>
        </w:rPr>
        <w:t>кметство с. Любен – 200 броя;</w:t>
      </w:r>
    </w:p>
    <w:p w:rsidR="0089521A" w:rsidRPr="00447B6A" w:rsidRDefault="0089521A" w:rsidP="0089521A">
      <w:pPr>
        <w:pStyle w:val="af1"/>
        <w:shd w:val="clear" w:color="auto" w:fill="FFFFFF"/>
        <w:ind w:left="708"/>
        <w:rPr>
          <w:bCs/>
          <w:color w:val="333333"/>
        </w:rPr>
      </w:pPr>
      <w:r w:rsidRPr="00447B6A">
        <w:rPr>
          <w:color w:val="333333"/>
        </w:rPr>
        <w:t xml:space="preserve">бюлетини за кмет на </w:t>
      </w:r>
      <w:r w:rsidRPr="00447B6A">
        <w:rPr>
          <w:bCs/>
          <w:color w:val="333333"/>
        </w:rPr>
        <w:t>кметство с. Правище – 350 броя;</w:t>
      </w:r>
    </w:p>
    <w:p w:rsidR="0089521A" w:rsidRPr="00447B6A" w:rsidRDefault="0089521A" w:rsidP="0089521A">
      <w:pPr>
        <w:pStyle w:val="af1"/>
        <w:shd w:val="clear" w:color="auto" w:fill="FFFFFF"/>
        <w:ind w:left="708"/>
        <w:rPr>
          <w:bCs/>
          <w:color w:val="333333"/>
        </w:rPr>
      </w:pPr>
      <w:r w:rsidRPr="00447B6A">
        <w:rPr>
          <w:color w:val="333333"/>
        </w:rPr>
        <w:t xml:space="preserve">бюлетини за кмет на </w:t>
      </w:r>
      <w:r w:rsidRPr="00447B6A">
        <w:rPr>
          <w:bCs/>
          <w:color w:val="333333"/>
        </w:rPr>
        <w:t>кметство с. Драгомир – 250 броя;</w:t>
      </w:r>
    </w:p>
    <w:p w:rsidR="0089521A" w:rsidRPr="00447B6A" w:rsidRDefault="0089521A" w:rsidP="0089521A">
      <w:pPr>
        <w:pStyle w:val="af1"/>
        <w:shd w:val="clear" w:color="auto" w:fill="FFFFFF"/>
        <w:ind w:left="708"/>
        <w:rPr>
          <w:bCs/>
          <w:color w:val="333333"/>
        </w:rPr>
      </w:pPr>
      <w:r w:rsidRPr="00447B6A">
        <w:rPr>
          <w:color w:val="333333"/>
        </w:rPr>
        <w:t xml:space="preserve">бюлетини за кмет на </w:t>
      </w:r>
      <w:r w:rsidRPr="00447B6A">
        <w:rPr>
          <w:bCs/>
          <w:color w:val="333333"/>
        </w:rPr>
        <w:t>кметство с. Царимир – 800 броя.</w:t>
      </w:r>
    </w:p>
    <w:p w:rsidR="0089521A" w:rsidRDefault="0089521A" w:rsidP="0089521A">
      <w:pPr>
        <w:pStyle w:val="af1"/>
        <w:shd w:val="clear" w:color="auto" w:fill="FFFFFF"/>
        <w:spacing w:after="150"/>
        <w:rPr>
          <w:b/>
          <w:bCs/>
          <w:color w:val="333333"/>
        </w:rPr>
      </w:pPr>
    </w:p>
    <w:p w:rsidR="0089521A" w:rsidRPr="00AC2772" w:rsidRDefault="0089521A" w:rsidP="008952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Разпечатаните образци на бюлетините да се подпишат от присъстващите членове на комисията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бъд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дата и час и да изпишат собственоръчно трите си имена.</w:t>
      </w:r>
    </w:p>
    <w:p w:rsidR="0089521A" w:rsidRPr="00AC2772" w:rsidRDefault="0089521A" w:rsidP="008952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Електронните образци на бюлетините да бъдат подписани с електронния подпис на комисията.</w:t>
      </w:r>
    </w:p>
    <w:p w:rsidR="0089521A" w:rsidRPr="00AC2772" w:rsidRDefault="0089521A" w:rsidP="00895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72694B" w:rsidRDefault="00E9516D" w:rsidP="000E0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4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</w:t>
      </w:r>
      <w:r w:rsidRPr="000E04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ab/>
      </w:r>
      <w:r w:rsidR="004F07E2"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3378B" w:rsidRPr="00CB196C" w:rsidRDefault="00A3378B" w:rsidP="006F25C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CB196C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 w:rsidP="009E0C7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Членове на </w:t>
            </w:r>
            <w:r w:rsidR="009E0C72"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</w:t>
            </w: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CB196C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89521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CB196C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89521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0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9E0C72" w:rsidRPr="00CB196C" w:rsidRDefault="009E0C7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2694B" w:rsidRPr="00CB196C" w:rsidRDefault="004F07E2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89521A" w:rsidRPr="001863E9" w:rsidRDefault="0089521A" w:rsidP="008952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67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Съединение, 01.10.2023</w:t>
      </w:r>
    </w:p>
    <w:p w:rsidR="0089521A" w:rsidRPr="00523D8E" w:rsidRDefault="0089521A" w:rsidP="00895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ОТНОСНО: Упълномощаване на членове на Общинската избирателна комисия в Община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Съединение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които да получат хартиените бюлетини, предназначени за Община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Съединение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:rsidR="0089521A" w:rsidRPr="00523D8E" w:rsidRDefault="0089521A" w:rsidP="00895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основание чл. 87, ал. 1, т.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20 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34 от Изборния кодекс във връзка с Решение № 1979-МИ/18.08.2023 г.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и Решение № 2528/28.09.2023 г. 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Централната избирателна комисия, Общинската избирателна комисия в Община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Съединение</w:t>
      </w:r>
    </w:p>
    <w:p w:rsidR="0089521A" w:rsidRPr="00523D8E" w:rsidRDefault="0089521A" w:rsidP="00895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C3BD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89521A" w:rsidRPr="00523D8E" w:rsidRDefault="0089521A" w:rsidP="008952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 xml:space="preserve">Упълномощава членовете на Общинска избирателна комисия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Съединение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–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Мартин Янков Кадиев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Христо Стоянов Господарски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Петър Иванов Баждарски 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(резервен член</w:t>
      </w:r>
      <w:proofErr w:type="gramStart"/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),  предложени</w:t>
      </w:r>
      <w:proofErr w:type="gramEnd"/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различни партии и коалиции, които да получат отпечатаните хартиени бюлетини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изборни книжа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произвеждане на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изборите за общински съветници 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кметове на 29 октомври 2023 г. на територията на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Община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Съединение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като им възлага следните правомощия:</w:t>
      </w:r>
    </w:p>
    <w:p w:rsidR="0089521A" w:rsidRPr="00523D8E" w:rsidRDefault="0089521A" w:rsidP="0089521A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подпишат съответните приемо-предавател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ни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протоколи.</w:t>
      </w:r>
    </w:p>
    <w:p w:rsidR="0089521A" w:rsidRPr="00523D8E" w:rsidRDefault="0089521A" w:rsidP="008952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Предаването на отпечатаните хартиени бюлетини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изборни книжа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 извършва на територията на Печатницата на БНБ (всяка печатница изпълнител) под контрола на Министерството на финансите, по предварително съгласуван с ЦИК и предоставен на съответната ОИК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упълномощени членове на ОИК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община Съединение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Мартин Янков Кадиев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Христо Стоянов Господарски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Петър Иванов Баждарски 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(резервен член), предложени от различни партии и коалиции. </w:t>
      </w:r>
    </w:p>
    <w:p w:rsidR="0089521A" w:rsidRPr="00523D8E" w:rsidRDefault="0089521A" w:rsidP="008952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подписаните протоколи се предоставят на ЦИК. </w:t>
      </w:r>
    </w:p>
    <w:p w:rsidR="0089521A" w:rsidRPr="000C3BD0" w:rsidRDefault="0089521A" w:rsidP="0089521A">
      <w:pPr>
        <w:pStyle w:val="af4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Съвместно с областна администрация - Пловдив да приемат бюлетините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изборните книжа</w:t>
      </w:r>
      <w:r w:rsidRPr="000C3BD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да съпроводят транспортното средство, което ги превозва до съответния областен център. </w:t>
      </w:r>
    </w:p>
    <w:p w:rsidR="0089521A" w:rsidRPr="00523D8E" w:rsidRDefault="0089521A" w:rsidP="008952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може да бъде оспоре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но в тридневен срок от обявяването му пред Централната избирателна комисия, по реда на чл. 88, ал. 1 ИК.</w:t>
      </w: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9521A" w:rsidRPr="00CB196C" w:rsidTr="00BE201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89521A" w:rsidRPr="00CB196C" w:rsidRDefault="0089521A" w:rsidP="00BE20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89521A" w:rsidRPr="00CB196C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0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9521A" w:rsidRPr="00CB196C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6F25CF" w:rsidRPr="00CB196C" w:rsidRDefault="006F25CF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0E04BF" w:rsidRDefault="000E04BF" w:rsidP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89521A" w:rsidRDefault="0089521A" w:rsidP="0089521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: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</w:t>
      </w:r>
      <w:r>
        <w:rPr>
          <w:rFonts w:ascii="Times New Roman" w:hAnsi="Times New Roman" w:cs="Times New Roman"/>
          <w:color w:val="auto"/>
          <w:szCs w:val="24"/>
        </w:rPr>
        <w:t>:</w:t>
      </w:r>
    </w:p>
    <w:p w:rsidR="0089521A" w:rsidRDefault="0089521A" w:rsidP="0089521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89521A" w:rsidRPr="001863E9" w:rsidRDefault="0089521A" w:rsidP="008952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68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Съединение, 01.10.2023</w:t>
      </w:r>
    </w:p>
    <w:p w:rsidR="0089521A" w:rsidRPr="00C31DAB" w:rsidRDefault="0089521A" w:rsidP="008952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НОСНО: Постъпила жалба с вх. № 42/01.10</w:t>
      </w: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.2023 год.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входящия регистър на </w:t>
      </w: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Общинска избирателна комисия Съединение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Гинка Иванова Бекирска -  кандидат за общински съветник на ПП ГЕРБ в изборите </w:t>
      </w: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общински съветници и за кметове на 29 октомври 2023 г.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Съединение</w:t>
      </w:r>
    </w:p>
    <w:p w:rsidR="0089521A" w:rsidRPr="00C31DAB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01.10.2023 г. в 13:55</w:t>
      </w: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ч. в Общинска избирателна комисия Съединение е постъпила жалба с вх. № 42/01.10.2023 год. от входящия регистър на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ОИК</w:t>
      </w: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подадена от Гинка Иванова Бекирска -  кандидат за общински съветник на ПП ГЕРБ в изборите за общински съветници и за кметове на 29 октомври 2023 г. в община Съединение.</w:t>
      </w:r>
    </w:p>
    <w:p w:rsidR="0089521A" w:rsidRPr="00C31DAB" w:rsidRDefault="0089521A" w:rsidP="00895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9521A" w:rsidRDefault="0089521A" w:rsidP="00895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 жалбата са изложени две твърдения</w:t>
      </w: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съответно:</w:t>
      </w:r>
    </w:p>
    <w:p w:rsidR="0089521A" w:rsidRPr="005C22B6" w:rsidRDefault="0089521A" w:rsidP="0089521A">
      <w:pPr>
        <w:pStyle w:val="af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че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откриването на предизборната кампания на 29.09.2023 г. на кандидати за кмет и общински съветници Георги Маринчешки – кандидат за кмет на община Съединение в нарушение на изборния кодекс е поставил транспарант, в който е отбелязано, че същият е кандидат на „ЗАЕДНО ЗА ОБЩИНА СЪЕДИНЕНИЕ“, а такава партия или коалиция няма, регистрирана в ОИК Съединение. Нещо повече жалбоподателката твърди, че няма отбелязване на това, чии кандидат е. С</w:t>
      </w:r>
      <w:r w:rsidRPr="005C22B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ъщата счита, че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така ползваните материали, накърняват правата на избирателите, добрите нрави и въвеждането им в заблуда.</w:t>
      </w:r>
    </w:p>
    <w:p w:rsidR="0089521A" w:rsidRPr="00C31DAB" w:rsidRDefault="0089521A" w:rsidP="0089521A">
      <w:pPr>
        <w:pStyle w:val="af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Че по време на представянето си същият използва деца под 18 год., което е грубо погазване на Закона за закрила на детето чл. 11(4). Всяко дете има право на закрила срещу въвличане в политически, религиозни и синдикални дейности</w:t>
      </w: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89521A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Към жалбата е приложен снимков материал (извадки) в подкрепа на изложеното. </w:t>
      </w:r>
    </w:p>
    <w:p w:rsidR="0089521A" w:rsidRPr="00C31DAB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Във връзка с изложената фактическа обстановка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9C41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Общинска избирателна комисия Съединение,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предприе</w:t>
      </w: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следното:</w:t>
      </w:r>
    </w:p>
    <w:p w:rsidR="0089521A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 разглеждане на постъпилата жалба в ОИК Съединение, комисията установи допусната фактическа грешка в диспозитива ѝ. От приложените доказателства е видно, че събитието е насрочено за 30.09.2023 г., а в жалбата е изложена дата – 29.09.2023 г.</w:t>
      </w:r>
    </w:p>
    <w:p w:rsidR="0089521A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приетото решение №7- МИ от 11.09.2023 г. относно: р</w:t>
      </w:r>
      <w:r w:rsidRPr="009C414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еда за разглеждане на жалби и сигнали, подавани до Общинска избирателна комисия Съединение при произвеждане на изборите за общински съветници и за кметове на 29 октомври 2023 г.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 комисията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указа на жалбоподателката да отстрани нередностите в жалбата.</w:t>
      </w:r>
    </w:p>
    <w:p w:rsidR="0089521A" w:rsidRPr="00C31DAB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Установената нередност се отстрани с постъпило чрез електронната поща на ОИК Съединение писмо с вх. </w:t>
      </w:r>
      <w:r w:rsidRPr="0043729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№ 42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-1</w:t>
      </w:r>
      <w:r w:rsidRPr="0043729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/01.10.2023 год. от входящия регистър на Общинска из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бирателна комисия Съединение от жалбоподателката преди разглеждане на жалбата по същество от ОИК Съединение.</w:t>
      </w:r>
    </w:p>
    <w:p w:rsidR="0089521A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Комисията пристъпи към разглеждане на жалбата по същество, включително на представените доказателства към нея и </w:t>
      </w:r>
      <w:r w:rsidRPr="0043729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снимков материал (извадки).</w:t>
      </w:r>
    </w:p>
    <w:p w:rsidR="0089521A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 xml:space="preserve">По първото твърдение ОИК Съединение установи, че на насроченото мероприятие е използван транспарант, който не отговаря на определението за </w:t>
      </w:r>
      <w:r w:rsidRPr="0043729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"Предизборна агитация"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Изборния кодекс, а имено: „…</w:t>
      </w:r>
      <w:r w:rsidRPr="0043729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Наименованието и символите на партия и коалиция, поставени върху предмети, в които не се съдържа призив за подкрепа, не се смятат 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агитация по смисъла на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кодекса.“</w:t>
      </w:r>
      <w:proofErr w:type="gramEnd"/>
    </w:p>
    <w:p w:rsidR="0089521A" w:rsidRPr="003B46E5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 оглед спазване на изискванията на изборния кодекс, комисията разгледа представените материали, видно от които е, че същите се отнасят за Георги Стоянов Маринчешки, </w:t>
      </w:r>
      <w:r w:rsidRPr="003B46E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кандидат за Кмет на община Съединение,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издигнат от местна</w:t>
      </w:r>
      <w:r w:rsidRPr="003B46E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Коалиция „БСП за </w:t>
      </w:r>
      <w:proofErr w:type="gramStart"/>
      <w:r w:rsidRPr="003B46E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БЪЛГАРИЯ“</w:t>
      </w:r>
      <w:proofErr w:type="gramEnd"/>
      <w:r w:rsidRPr="003B46E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B46E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(Коалиция „БСП за България,ПП „ОБЕДИНЕНИ ЗЕМЕДЕЛЦИ,ПП „МИР“)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регистриран с решение № 56-МИ от</w:t>
      </w:r>
      <w:r w:rsidRPr="00411E2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26.09.2023 г.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ОИК </w:t>
      </w:r>
      <w:r w:rsidRPr="00411E2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Съединение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 </w:t>
      </w:r>
    </w:p>
    <w:p w:rsidR="0089521A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 второто </w:t>
      </w:r>
      <w:r w:rsidRPr="00411E2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твърдение ОИК Съединение установи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след запознаване</w:t>
      </w:r>
      <w:r w:rsidRPr="00411E2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представения по преписката снимков материал,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не е</w:t>
      </w:r>
      <w:r w:rsidRPr="00411E2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компетентна д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се произнесе по твърдението касаещо нарушение на</w:t>
      </w:r>
      <w:r w:rsidRPr="00411E2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чл. 11, ал. 4 от Закона за закр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ила на детето. Жалбата в съответната си част е от компетентността на кмета на община Съединение на основание чл. 6, ал. 3 от Закона за закрила на детето и следва да бъде</w:t>
      </w:r>
      <w:r w:rsidRPr="00411E2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изпратена по компетентност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89521A" w:rsidRPr="00C31DAB" w:rsidRDefault="0089521A" w:rsidP="00895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Ето защо и на основание чл. 87, ал. 1, т. 1 и т. 22 </w:t>
      </w: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свое</w:t>
      </w: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E364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решение №7- МИ от 11.09.2023 г.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ОИК Съединение </w:t>
      </w:r>
    </w:p>
    <w:p w:rsidR="0089521A" w:rsidRPr="003E364F" w:rsidRDefault="0089521A" w:rsidP="00895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3E364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Р Е Ш И:</w:t>
      </w:r>
    </w:p>
    <w:p w:rsidR="0089521A" w:rsidRDefault="0089521A" w:rsidP="0089521A">
      <w:pPr>
        <w:pStyle w:val="af4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7B01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 първото твърдение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жалбата</w:t>
      </w:r>
      <w:r w:rsidRPr="007B01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нарушаване на разпоредбите на ИК за предизборна агитация, комисията дава указания  на местна Коалиция „БСП за БЪЛГАРИЯ“- (Коалиция „БСП за България,ПП „ОБЕДИНЕНИ ЗЕМЕДЕЛЦИ,ПП „МИР“) при провеждане на предизборната си кампания да спазва разпоредбата на чл. 183 и следващите</w:t>
      </w:r>
      <w:r w:rsidRPr="00B80720">
        <w:t xml:space="preserve"> </w:t>
      </w:r>
      <w:r w:rsidRPr="007B01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 ИК.</w:t>
      </w:r>
    </w:p>
    <w:p w:rsidR="0089521A" w:rsidRPr="007B01F5" w:rsidRDefault="0089521A" w:rsidP="0089521A">
      <w:pPr>
        <w:pStyle w:val="af4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 второто твърдение от жалбата комисията ИЗПРАЩА по компетентност жалбата от </w:t>
      </w:r>
      <w:r w:rsidRPr="007B01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Гинка Иванова Бекирска -  кандидат за общински съветник на ПП ГЕРБ в изборите за общински съветници и за кметове на 29 октомври 2023 г.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</w:t>
      </w:r>
      <w:r w:rsidRPr="007B01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Съединение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кмета на община Съединение за предприемане на действия по компетентност съгласно дадените му правомощия по</w:t>
      </w:r>
      <w:r w:rsidRPr="007B01F5">
        <w:t xml:space="preserve"> </w:t>
      </w:r>
      <w:r w:rsidRPr="007B01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Закона за закрила на детето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 За резултатите от предприетите действия кметът на община Съединение да уведоми ОИК Съединение незабавно.</w:t>
      </w:r>
    </w:p>
    <w:p w:rsidR="0089521A" w:rsidRDefault="0089521A" w:rsidP="0089521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31D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може да бъде оспорено пред Централната избирателна комисия в 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ридневен срок от обявяването му</w:t>
      </w:r>
      <w:r w:rsidRPr="00523D8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 реда на чл. 88, ал. 1 ИК.</w:t>
      </w:r>
    </w:p>
    <w:p w:rsidR="0089521A" w:rsidRPr="00CB196C" w:rsidRDefault="0089521A" w:rsidP="008952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9521A" w:rsidRPr="00CB196C" w:rsidTr="00BE201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89521A" w:rsidRPr="00CB196C" w:rsidRDefault="0089521A" w:rsidP="00BE20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521A" w:rsidRPr="00CB196C" w:rsidTr="00BE201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89521A" w:rsidRPr="00CB196C" w:rsidRDefault="0089521A" w:rsidP="00BE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1A" w:rsidRPr="00CB196C" w:rsidRDefault="0089521A" w:rsidP="00BE2015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89521A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9521A" w:rsidRPr="00CB196C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0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9521A" w:rsidRPr="00CB196C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89521A" w:rsidRPr="00CB196C" w:rsidRDefault="0089521A" w:rsidP="008952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89521A" w:rsidRPr="00CB196C" w:rsidRDefault="0089521A" w:rsidP="008952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89521A" w:rsidRDefault="0089521A" w:rsidP="0089521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9521A" w:rsidRPr="00523D8E" w:rsidRDefault="0089521A" w:rsidP="0089521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9521A" w:rsidRPr="00CB196C" w:rsidRDefault="0089521A" w:rsidP="0089521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72694B" w:rsidRPr="00CB196C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89521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4F07E2" w:rsidRPr="00CB196C">
        <w:rPr>
          <w:rFonts w:ascii="Times New Roman" w:hAnsi="Times New Roman" w:cs="Times New Roman"/>
          <w:b/>
          <w:szCs w:val="24"/>
        </w:rPr>
        <w:t>„Разни“</w:t>
      </w:r>
      <w:r w:rsidR="004F07E2" w:rsidRPr="00CB196C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CB196C">
        <w:rPr>
          <w:rFonts w:ascii="Times New Roman" w:hAnsi="Times New Roman" w:cs="Times New Roman"/>
          <w:szCs w:val="24"/>
          <w:lang w:val="ru-RU"/>
        </w:rPr>
        <w:tab/>
        <w:t xml:space="preserve">Поради изчерпване на дневния ред заседанието бе закрито </w:t>
      </w:r>
      <w:r w:rsidR="00E15C07" w:rsidRPr="00CB196C">
        <w:rPr>
          <w:rFonts w:ascii="Times New Roman" w:hAnsi="Times New Roman" w:cs="Times New Roman"/>
          <w:szCs w:val="24"/>
          <w:lang w:val="ru-RU"/>
        </w:rPr>
        <w:t>о</w:t>
      </w:r>
      <w:r w:rsidR="000E04BF">
        <w:rPr>
          <w:rFonts w:ascii="Times New Roman" w:hAnsi="Times New Roman" w:cs="Times New Roman"/>
          <w:szCs w:val="24"/>
          <w:lang w:val="ru-RU"/>
        </w:rPr>
        <w:t>т Председателя на комисията в 1</w:t>
      </w:r>
      <w:r w:rsidR="00105418">
        <w:rPr>
          <w:rFonts w:ascii="Times New Roman" w:hAnsi="Times New Roman" w:cs="Times New Roman"/>
          <w:szCs w:val="24"/>
          <w:lang w:val="ru-RU"/>
        </w:rPr>
        <w:t>7.0</w:t>
      </w:r>
      <w:r w:rsidR="009E0C72" w:rsidRPr="00CB196C">
        <w:rPr>
          <w:rFonts w:ascii="Times New Roman" w:hAnsi="Times New Roman" w:cs="Times New Roman"/>
          <w:szCs w:val="24"/>
          <w:lang w:val="ru-RU"/>
        </w:rPr>
        <w:t>0</w:t>
      </w:r>
      <w:r w:rsidRPr="00CB196C">
        <w:rPr>
          <w:rFonts w:ascii="Times New Roman" w:hAnsi="Times New Roman" w:cs="Times New Roman"/>
          <w:szCs w:val="24"/>
          <w:lang w:val="ru-RU"/>
        </w:rPr>
        <w:t xml:space="preserve"> ч.</w:t>
      </w:r>
    </w:p>
    <w:p w:rsidR="0072694B" w:rsidRPr="00CB196C" w:rsidRDefault="0072694B">
      <w:pPr>
        <w:pStyle w:val="af3"/>
        <w:rPr>
          <w:rFonts w:ascii="Times New Roman" w:hAnsi="Times New Roman" w:cs="Times New Roman"/>
          <w:i/>
          <w:szCs w:val="24"/>
        </w:rPr>
      </w:pP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i/>
          <w:szCs w:val="24"/>
        </w:rPr>
        <w:tab/>
        <w:t>*</w:t>
      </w:r>
      <w:r w:rsidRPr="00CB196C">
        <w:rPr>
          <w:rFonts w:ascii="Times New Roman" w:hAnsi="Times New Roman" w:cs="Times New Roman"/>
          <w:b/>
          <w:i/>
          <w:szCs w:val="24"/>
        </w:rPr>
        <w:t>Присъствен списък от</w:t>
      </w:r>
      <w:r w:rsidR="00F36EDE">
        <w:rPr>
          <w:rFonts w:ascii="Times New Roman" w:hAnsi="Times New Roman" w:cs="Times New Roman"/>
          <w:b/>
          <w:i/>
          <w:szCs w:val="24"/>
        </w:rPr>
        <w:t xml:space="preserve"> </w:t>
      </w:r>
      <w:r w:rsidR="00F36EDE">
        <w:rPr>
          <w:rFonts w:ascii="Times New Roman" w:hAnsi="Times New Roman" w:cs="Times New Roman"/>
          <w:b/>
          <w:i/>
          <w:color w:val="000000"/>
          <w:szCs w:val="24"/>
        </w:rPr>
        <w:t>01.10</w:t>
      </w:r>
      <w:bookmarkStart w:id="1" w:name="_GoBack"/>
      <w:bookmarkEnd w:id="1"/>
      <w:r w:rsidRPr="00CB196C">
        <w:rPr>
          <w:rFonts w:ascii="Times New Roman" w:hAnsi="Times New Roman" w:cs="Times New Roman"/>
          <w:b/>
          <w:i/>
          <w:color w:val="000000"/>
          <w:szCs w:val="24"/>
        </w:rPr>
        <w:t>.2023</w:t>
      </w:r>
      <w:r w:rsidRPr="00CB196C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CB196C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817104" w:rsidRPr="00CB196C" w:rsidRDefault="00817104">
      <w:pPr>
        <w:pStyle w:val="af3"/>
        <w:rPr>
          <w:rFonts w:ascii="Times New Roman" w:hAnsi="Times New Roman" w:cs="Times New Roman"/>
          <w:szCs w:val="24"/>
        </w:rPr>
      </w:pPr>
    </w:p>
    <w:p w:rsidR="000E04BF" w:rsidRDefault="000E04BF">
      <w:pPr>
        <w:pStyle w:val="af3"/>
        <w:rPr>
          <w:rFonts w:ascii="Times New Roman" w:hAnsi="Times New Roman" w:cs="Times New Roman"/>
          <w:szCs w:val="24"/>
        </w:rPr>
      </w:pP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CB196C">
        <w:rPr>
          <w:rFonts w:ascii="Times New Roman" w:hAnsi="Times New Roman" w:cs="Times New Roman"/>
          <w:szCs w:val="24"/>
        </w:rPr>
        <w:t>ПРЕДСЕДАТЕЛ:</w:t>
      </w:r>
      <w:r w:rsidRPr="00CB196C">
        <w:rPr>
          <w:rFonts w:ascii="Times New Roman" w:hAnsi="Times New Roman" w:cs="Times New Roman"/>
          <w:szCs w:val="24"/>
          <w:lang w:val="ru-RU"/>
        </w:rPr>
        <w:t xml:space="preserve"> /</w:t>
      </w:r>
      <w:r w:rsidRPr="00CB196C">
        <w:rPr>
          <w:rFonts w:ascii="Times New Roman" w:hAnsi="Times New Roman" w:cs="Times New Roman"/>
          <w:szCs w:val="24"/>
        </w:rPr>
        <w:t>П/</w:t>
      </w:r>
    </w:p>
    <w:p w:rsidR="0072694B" w:rsidRPr="00CB196C" w:rsidRDefault="00817104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CB196C">
        <w:rPr>
          <w:rFonts w:ascii="Times New Roman" w:hAnsi="Times New Roman" w:cs="Times New Roman"/>
          <w:szCs w:val="24"/>
        </w:rPr>
        <w:tab/>
      </w: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</w:p>
    <w:p w:rsidR="000E04BF" w:rsidRDefault="000E04BF">
      <w:pPr>
        <w:pStyle w:val="af3"/>
        <w:rPr>
          <w:rFonts w:ascii="Times New Roman" w:hAnsi="Times New Roman" w:cs="Times New Roman"/>
          <w:szCs w:val="24"/>
        </w:rPr>
      </w:pP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szCs w:val="24"/>
        </w:rPr>
        <w:t>СЕКРЕТАР:</w:t>
      </w:r>
      <w:r w:rsidRPr="00CB196C">
        <w:rPr>
          <w:rFonts w:ascii="Times New Roman" w:hAnsi="Times New Roman" w:cs="Times New Roman"/>
          <w:szCs w:val="24"/>
          <w:lang w:val="ru-RU"/>
        </w:rPr>
        <w:t>/П/</w:t>
      </w:r>
    </w:p>
    <w:p w:rsidR="00817104" w:rsidRPr="00CB196C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r w:rsidRPr="00CB196C">
        <w:rPr>
          <w:rFonts w:ascii="Times New Roman" w:eastAsia="Times New Roman" w:hAnsi="Times New Roman" w:cs="Times New Roman"/>
          <w:szCs w:val="24"/>
          <w:lang w:val="en-US" w:eastAsia="bg-BG"/>
        </w:rPr>
        <w:t>Цветана Кръстева Кръстева</w:t>
      </w:r>
    </w:p>
    <w:p w:rsidR="0072694B" w:rsidRPr="00CB196C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0E04BF" w:rsidRDefault="000E04BF" w:rsidP="00A3378B">
      <w:pPr>
        <w:pStyle w:val="af3"/>
        <w:rPr>
          <w:rFonts w:ascii="Times New Roman" w:hAnsi="Times New Roman" w:cs="Times New Roman"/>
          <w:szCs w:val="24"/>
        </w:rPr>
      </w:pPr>
    </w:p>
    <w:p w:rsidR="0072694B" w:rsidRPr="00CB196C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CB196C" w:rsidSect="00936FB2">
      <w:headerReference w:type="default" r:id="rId8"/>
      <w:footerReference w:type="default" r:id="rId9"/>
      <w:pgSz w:w="12240" w:h="15840"/>
      <w:pgMar w:top="1135" w:right="1417" w:bottom="709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6F" w:rsidRDefault="00795A6F" w:rsidP="0072694B">
      <w:pPr>
        <w:spacing w:after="0" w:line="240" w:lineRule="auto"/>
      </w:pPr>
      <w:r>
        <w:separator/>
      </w:r>
    </w:p>
  </w:endnote>
  <w:endnote w:type="continuationSeparator" w:id="0">
    <w:p w:rsidR="00795A6F" w:rsidRDefault="00795A6F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16" w:rsidRPr="00E9005A" w:rsidRDefault="007C3416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:rsidR="007C3416" w:rsidRDefault="007C3416" w:rsidP="002256C8">
    <w:pPr>
      <w:pStyle w:val="1a"/>
      <w:jc w:val="center"/>
    </w:pPr>
    <w:r>
      <w:rPr>
        <w:rFonts w:ascii="Times New Roman" w:hAnsi="Times New Roman"/>
        <w:sz w:val="20"/>
        <w:szCs w:val="20"/>
      </w:rPr>
      <w:t>гр. Съединение,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r>
      <w:rPr>
        <w:rFonts w:ascii="Times New Roman" w:hAnsi="Times New Roman"/>
        <w:sz w:val="20"/>
        <w:szCs w:val="20"/>
      </w:rPr>
      <w:t>бул. "6-ти септември" № 13, Заседателна зала, ет. 2, тел.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:rsidR="007C3416" w:rsidRPr="009E0C72" w:rsidRDefault="007C3416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:rsidR="007C3416" w:rsidRDefault="007C3416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6F" w:rsidRDefault="00795A6F" w:rsidP="0072694B">
      <w:pPr>
        <w:spacing w:after="0" w:line="240" w:lineRule="auto"/>
      </w:pPr>
      <w:r>
        <w:separator/>
      </w:r>
    </w:p>
  </w:footnote>
  <w:footnote w:type="continuationSeparator" w:id="0">
    <w:p w:rsidR="00795A6F" w:rsidRDefault="00795A6F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16" w:rsidRDefault="007C3416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7C3416" w:rsidRDefault="007C3416" w:rsidP="00936FB2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:rsidR="007C3416" w:rsidRDefault="007C3416" w:rsidP="00936FB2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  <w:p w:rsidR="007C3416" w:rsidRDefault="007C3416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1291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13F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649D8"/>
    <w:multiLevelType w:val="hybridMultilevel"/>
    <w:tmpl w:val="637882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DBC6736"/>
    <w:multiLevelType w:val="hybridMultilevel"/>
    <w:tmpl w:val="9356B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0"/>
  </w:num>
  <w:num w:numId="7">
    <w:abstractNumId w:val="16"/>
  </w:num>
  <w:num w:numId="8">
    <w:abstractNumId w:val="14"/>
  </w:num>
  <w:num w:numId="9">
    <w:abstractNumId w:val="11"/>
  </w:num>
  <w:num w:numId="10">
    <w:abstractNumId w:val="19"/>
  </w:num>
  <w:num w:numId="11">
    <w:abstractNumId w:val="17"/>
  </w:num>
  <w:num w:numId="12">
    <w:abstractNumId w:val="15"/>
  </w:num>
  <w:num w:numId="13">
    <w:abstractNumId w:val="2"/>
  </w:num>
  <w:num w:numId="14">
    <w:abstractNumId w:val="5"/>
  </w:num>
  <w:num w:numId="15">
    <w:abstractNumId w:val="13"/>
  </w:num>
  <w:num w:numId="16">
    <w:abstractNumId w:val="18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E04BF"/>
    <w:rsid w:val="00105418"/>
    <w:rsid w:val="00133CD1"/>
    <w:rsid w:val="001A4FBD"/>
    <w:rsid w:val="001B05B3"/>
    <w:rsid w:val="002256C8"/>
    <w:rsid w:val="00316233"/>
    <w:rsid w:val="0034143E"/>
    <w:rsid w:val="00421C8B"/>
    <w:rsid w:val="00461D41"/>
    <w:rsid w:val="004A1725"/>
    <w:rsid w:val="004D52DD"/>
    <w:rsid w:val="004F07E2"/>
    <w:rsid w:val="00504EB9"/>
    <w:rsid w:val="00514769"/>
    <w:rsid w:val="0059138E"/>
    <w:rsid w:val="005B62D5"/>
    <w:rsid w:val="005F7448"/>
    <w:rsid w:val="006C3DF3"/>
    <w:rsid w:val="006F25CF"/>
    <w:rsid w:val="0072694B"/>
    <w:rsid w:val="00731E6C"/>
    <w:rsid w:val="00764B86"/>
    <w:rsid w:val="00785A80"/>
    <w:rsid w:val="00795A6F"/>
    <w:rsid w:val="007C3416"/>
    <w:rsid w:val="00817104"/>
    <w:rsid w:val="0089521A"/>
    <w:rsid w:val="00936FB2"/>
    <w:rsid w:val="00965B18"/>
    <w:rsid w:val="0098573C"/>
    <w:rsid w:val="009E0C72"/>
    <w:rsid w:val="009F565F"/>
    <w:rsid w:val="00A3378B"/>
    <w:rsid w:val="00A56ADB"/>
    <w:rsid w:val="00AE7CCC"/>
    <w:rsid w:val="00CB196C"/>
    <w:rsid w:val="00E15C07"/>
    <w:rsid w:val="00E70C60"/>
    <w:rsid w:val="00E8012F"/>
    <w:rsid w:val="00E9005A"/>
    <w:rsid w:val="00E9516D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4B58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1A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semiHidden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semiHidden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semiHidden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semiHidden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4BC2-679E-46BC-9780-237A72A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User2</cp:lastModifiedBy>
  <cp:revision>6</cp:revision>
  <cp:lastPrinted>2023-10-01T14:55:00Z</cp:lastPrinted>
  <dcterms:created xsi:type="dcterms:W3CDTF">2023-10-01T14:43:00Z</dcterms:created>
  <dcterms:modified xsi:type="dcterms:W3CDTF">2023-10-01T14:56:00Z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